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45" w:rsidRPr="00412710" w:rsidRDefault="004C4E56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Nelspruit</w:t>
      </w:r>
      <w:r w:rsidR="00412710" w:rsidRPr="00412710">
        <w:rPr>
          <w:rFonts w:ascii="Helvetica" w:hAnsi="Helvetica"/>
          <w:sz w:val="24"/>
          <w:szCs w:val="24"/>
        </w:rPr>
        <w:t xml:space="preserve"> 2010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1F5D9B" w:rsidRPr="0015060E">
        <w:rPr>
          <w:rFonts w:ascii="Helvetica" w:hAnsi="Helvetica"/>
          <w:b/>
          <w:i/>
          <w:color w:val="663399"/>
          <w:sz w:val="24"/>
          <w:szCs w:val="24"/>
        </w:rPr>
        <w:t>GhostDigest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412710" w:rsidRPr="00412710">
        <w:rPr>
          <w:rFonts w:ascii="Helvetica" w:hAnsi="Helvetica"/>
          <w:sz w:val="24"/>
          <w:szCs w:val="24"/>
        </w:rPr>
        <w:t>Conveyancing Survey</w:t>
      </w:r>
    </w:p>
    <w:p w:rsidR="00E77D45" w:rsidRDefault="00F25B87">
      <w:r>
        <w:t xml:space="preserve">Responses </w:t>
      </w:r>
      <w:r w:rsidR="00E87A63">
        <w:t xml:space="preserve">were received </w:t>
      </w:r>
      <w:r>
        <w:t xml:space="preserve">from </w:t>
      </w:r>
      <w:r w:rsidR="004C4E56">
        <w:t>17</w:t>
      </w:r>
      <w:r>
        <w:t xml:space="preserve"> firms representing </w:t>
      </w:r>
      <w:r w:rsidR="004C4E56">
        <w:t>23</w:t>
      </w:r>
      <w:r w:rsidR="00137FFA">
        <w:t xml:space="preserve"> </w:t>
      </w:r>
      <w:r>
        <w:t xml:space="preserve">conveyancers and </w:t>
      </w:r>
      <w:r w:rsidR="004C4E56">
        <w:t>54</w:t>
      </w:r>
      <w:r>
        <w:t xml:space="preserve"> conveyancing secretaries.</w:t>
      </w:r>
      <w:r w:rsidR="00E70E78">
        <w:t xml:space="preserve">  The results read as follows:</w:t>
      </w:r>
    </w:p>
    <w:p w:rsidR="00683895" w:rsidRDefault="00683895"/>
    <w:p w:rsidR="00683895" w:rsidRDefault="00683895"/>
    <w:p w:rsidR="00652249" w:rsidRDefault="00652249">
      <w:r>
        <w:rPr>
          <w:noProof/>
          <w:lang w:eastAsia="en-ZA"/>
        </w:rPr>
        <w:drawing>
          <wp:inline distT="0" distB="0" distL="0" distR="0">
            <wp:extent cx="5553075" cy="3162300"/>
            <wp:effectExtent l="19050" t="0" r="952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249" w:rsidRDefault="00652249"/>
    <w:p w:rsidR="00652249" w:rsidRDefault="00652249"/>
    <w:p w:rsidR="00652249" w:rsidRDefault="00652249">
      <w:r>
        <w:rPr>
          <w:noProof/>
          <w:lang w:eastAsia="en-ZA"/>
        </w:rPr>
        <w:drawing>
          <wp:inline distT="0" distB="0" distL="0" distR="0">
            <wp:extent cx="5553075" cy="3286125"/>
            <wp:effectExtent l="19050" t="0" r="9525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52249" w:rsidRDefault="00652249"/>
    <w:p w:rsidR="00652249" w:rsidRDefault="00652249">
      <w:r>
        <w:rPr>
          <w:noProof/>
          <w:lang w:eastAsia="en-ZA"/>
        </w:rPr>
        <w:drawing>
          <wp:inline distT="0" distB="0" distL="0" distR="0">
            <wp:extent cx="5562600" cy="3295650"/>
            <wp:effectExtent l="19050" t="0" r="19050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52249" w:rsidRDefault="00652249"/>
    <w:p w:rsidR="00652249" w:rsidRDefault="00652249"/>
    <w:p w:rsidR="00652249" w:rsidRDefault="00652249">
      <w:r>
        <w:rPr>
          <w:noProof/>
          <w:lang w:eastAsia="en-ZA"/>
        </w:rPr>
        <w:drawing>
          <wp:inline distT="0" distB="0" distL="0" distR="0">
            <wp:extent cx="5562600" cy="3962400"/>
            <wp:effectExtent l="19050" t="0" r="19050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52249" w:rsidRDefault="00652249"/>
    <w:p w:rsidR="00652249" w:rsidRDefault="00652249">
      <w:r>
        <w:rPr>
          <w:noProof/>
          <w:lang w:eastAsia="en-ZA"/>
        </w:rPr>
        <w:lastRenderedPageBreak/>
        <w:drawing>
          <wp:inline distT="0" distB="0" distL="0" distR="0">
            <wp:extent cx="5553075" cy="3562350"/>
            <wp:effectExtent l="19050" t="0" r="9525" b="0"/>
            <wp:docPr id="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52249" w:rsidRDefault="00652249"/>
    <w:p w:rsidR="00652249" w:rsidRDefault="00652249"/>
    <w:p w:rsidR="00652249" w:rsidRDefault="00652249">
      <w:r>
        <w:rPr>
          <w:noProof/>
          <w:lang w:eastAsia="en-ZA"/>
        </w:rPr>
        <w:drawing>
          <wp:inline distT="0" distB="0" distL="0" distR="0">
            <wp:extent cx="5553075" cy="3724275"/>
            <wp:effectExtent l="19050" t="0" r="9525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52249" w:rsidRDefault="00652249"/>
    <w:p w:rsidR="00652249" w:rsidRDefault="00652249">
      <w:r>
        <w:rPr>
          <w:noProof/>
          <w:lang w:eastAsia="en-ZA"/>
        </w:rPr>
        <w:lastRenderedPageBreak/>
        <w:drawing>
          <wp:inline distT="0" distB="0" distL="0" distR="0">
            <wp:extent cx="5572125" cy="3486150"/>
            <wp:effectExtent l="19050" t="0" r="9525" b="0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52249" w:rsidRDefault="00652249"/>
    <w:p w:rsidR="00652249" w:rsidRDefault="00652249"/>
    <w:p w:rsidR="00652249" w:rsidRDefault="00652249">
      <w:r>
        <w:rPr>
          <w:noProof/>
          <w:lang w:eastAsia="en-ZA"/>
        </w:rPr>
        <w:drawing>
          <wp:inline distT="0" distB="0" distL="0" distR="0">
            <wp:extent cx="5572125" cy="3962400"/>
            <wp:effectExtent l="19050" t="0" r="9525" b="0"/>
            <wp:docPr id="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52249" w:rsidRDefault="00652249"/>
    <w:p w:rsidR="00652249" w:rsidRDefault="00652249">
      <w:r>
        <w:rPr>
          <w:noProof/>
          <w:lang w:eastAsia="en-ZA"/>
        </w:rPr>
        <w:lastRenderedPageBreak/>
        <w:drawing>
          <wp:inline distT="0" distB="0" distL="0" distR="0">
            <wp:extent cx="5572125" cy="3990975"/>
            <wp:effectExtent l="19050" t="0" r="9525" b="0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52249" w:rsidRDefault="00652249"/>
    <w:p w:rsidR="00652249" w:rsidRDefault="00652249"/>
    <w:p w:rsidR="00652249" w:rsidRDefault="00652249">
      <w:r>
        <w:rPr>
          <w:noProof/>
          <w:lang w:eastAsia="en-ZA"/>
        </w:rPr>
        <w:drawing>
          <wp:inline distT="0" distB="0" distL="0" distR="0">
            <wp:extent cx="5572125" cy="3133725"/>
            <wp:effectExtent l="19050" t="0" r="9525" b="0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52249" w:rsidRDefault="00652249"/>
    <w:p w:rsidR="00652249" w:rsidRDefault="00652249">
      <w:r>
        <w:rPr>
          <w:noProof/>
          <w:lang w:eastAsia="en-ZA"/>
        </w:rPr>
        <w:lastRenderedPageBreak/>
        <w:drawing>
          <wp:inline distT="0" distB="0" distL="0" distR="0">
            <wp:extent cx="5543550" cy="3371850"/>
            <wp:effectExtent l="19050" t="0" r="19050" b="0"/>
            <wp:docPr id="1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52249" w:rsidRDefault="00652249"/>
    <w:p w:rsidR="00652249" w:rsidRDefault="00652249">
      <w:r>
        <w:rPr>
          <w:noProof/>
          <w:lang w:eastAsia="en-ZA"/>
        </w:rPr>
        <w:drawing>
          <wp:inline distT="0" distB="0" distL="0" distR="0">
            <wp:extent cx="5543550" cy="4038600"/>
            <wp:effectExtent l="19050" t="152400" r="19050" b="0"/>
            <wp:docPr id="14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52249" w:rsidRDefault="00652249"/>
    <w:p w:rsidR="00683895" w:rsidRDefault="00652249">
      <w:r>
        <w:rPr>
          <w:noProof/>
          <w:lang w:eastAsia="en-ZA"/>
        </w:rPr>
        <w:lastRenderedPageBreak/>
        <w:drawing>
          <wp:inline distT="0" distB="0" distL="0" distR="0">
            <wp:extent cx="5553075" cy="3124200"/>
            <wp:effectExtent l="19050" t="0" r="9525" b="0"/>
            <wp:docPr id="26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83895" w:rsidRDefault="00683895"/>
    <w:p w:rsidR="00683895" w:rsidRDefault="00683895"/>
    <w:sectPr w:rsidR="00683895" w:rsidSect="00816DB9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E56" w:rsidRDefault="004C4E56" w:rsidP="0044524C">
      <w:pPr>
        <w:spacing w:after="0" w:line="240" w:lineRule="auto"/>
      </w:pPr>
      <w:r>
        <w:separator/>
      </w:r>
    </w:p>
  </w:endnote>
  <w:endnote w:type="continuationSeparator" w:id="0">
    <w:p w:rsidR="004C4E56" w:rsidRDefault="004C4E56" w:rsidP="0044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56" w:rsidRPr="004D56B6" w:rsidRDefault="004C4E56">
    <w:pPr>
      <w:pStyle w:val="Footer"/>
      <w:rPr>
        <w:sz w:val="20"/>
        <w:szCs w:val="20"/>
      </w:rPr>
    </w:pPr>
    <w:r>
      <w:rPr>
        <w:sz w:val="20"/>
        <w:szCs w:val="20"/>
      </w:rPr>
      <w:t>Nelspruit</w:t>
    </w:r>
    <w:sdt>
      <w:sdtPr>
        <w:rPr>
          <w:sz w:val="20"/>
          <w:szCs w:val="20"/>
        </w:rPr>
        <w:id w:val="11614079"/>
        <w:docPartObj>
          <w:docPartGallery w:val="Page Numbers (Bottom of Page)"/>
          <w:docPartUnique/>
        </w:docPartObj>
      </w:sdtPr>
      <w:sdtContent>
        <w:r w:rsidRPr="00DE1967">
          <w:rPr>
            <w:noProof/>
            <w:sz w:val="20"/>
            <w:szCs w:val="20"/>
            <w:lang w:val="en-US" w:eastAsia="zh-TW"/>
          </w:rPr>
          <w:pict>
            <v:group id="_x0000_s2057" style="position:absolute;margin-left:-64.45pt;margin-top:0;width:34.4pt;height:56.45pt;z-index:251660288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8" type="#_x0000_t32" style="position:absolute;left:2111;top:15387;width:0;height:441;flip:y" o:connectortype="straight" strokecolor="#7f7f7f [1612]"/>
              <v:rect id="_x0000_s2059" style="position:absolute;left:1743;top:14699;width:688;height:688;v-text-anchor:middle" filled="f" strokecolor="#7f7f7f [1612]">
                <v:textbox style="mso-next-textbox:#_x0000_s2059">
                  <w:txbxContent>
                    <w:p w:rsidR="004C4E56" w:rsidRDefault="004C4E56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652249" w:rsidRPr="00652249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E56" w:rsidRDefault="004C4E56" w:rsidP="0044524C">
      <w:pPr>
        <w:spacing w:after="0" w:line="240" w:lineRule="auto"/>
      </w:pPr>
      <w:r>
        <w:separator/>
      </w:r>
    </w:p>
  </w:footnote>
  <w:footnote w:type="continuationSeparator" w:id="0">
    <w:p w:rsidR="004C4E56" w:rsidRDefault="004C4E56" w:rsidP="00445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  <o:rules v:ext="edit">
        <o:r id="V:Rule2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77D45"/>
    <w:rsid w:val="00137FFA"/>
    <w:rsid w:val="001E20C0"/>
    <w:rsid w:val="001F5D9B"/>
    <w:rsid w:val="00207880"/>
    <w:rsid w:val="00285A07"/>
    <w:rsid w:val="002E0131"/>
    <w:rsid w:val="0034017C"/>
    <w:rsid w:val="00344E06"/>
    <w:rsid w:val="003E439D"/>
    <w:rsid w:val="00412710"/>
    <w:rsid w:val="0044524C"/>
    <w:rsid w:val="004C4E56"/>
    <w:rsid w:val="004D56B6"/>
    <w:rsid w:val="00520AF9"/>
    <w:rsid w:val="00550D90"/>
    <w:rsid w:val="00652249"/>
    <w:rsid w:val="00666F96"/>
    <w:rsid w:val="00683895"/>
    <w:rsid w:val="007639C7"/>
    <w:rsid w:val="00770CA2"/>
    <w:rsid w:val="007A5B86"/>
    <w:rsid w:val="00816DB9"/>
    <w:rsid w:val="00C05411"/>
    <w:rsid w:val="00D27377"/>
    <w:rsid w:val="00DE1967"/>
    <w:rsid w:val="00E70E78"/>
    <w:rsid w:val="00E77D45"/>
    <w:rsid w:val="00E87A63"/>
    <w:rsid w:val="00F2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24C"/>
  </w:style>
  <w:style w:type="paragraph" w:styleId="Footer">
    <w:name w:val="footer"/>
    <w:basedOn w:val="Normal"/>
    <w:link w:val="FooterChar"/>
    <w:uiPriority w:val="99"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4C"/>
  </w:style>
  <w:style w:type="character" w:styleId="PlaceholderText">
    <w:name w:val="Placeholder Text"/>
    <w:basedOn w:val="DefaultParagraphFont"/>
    <w:uiPriority w:val="99"/>
    <w:semiHidden/>
    <w:rsid w:val="00E87A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Nelspruit.ht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Nelspruit.htm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Nelspruit.htm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Nelspruit.htm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Nelspruit.ht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Nelspruit.ht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Nelspruit.ht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Nelspruit.ht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Nelspruit.ht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Nelspruit.htm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Nelspruit.htm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Nelspruit.htm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Nelspruit.ht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Number of partners in firm</a:t>
            </a:r>
          </a:p>
        </c:rich>
      </c:tx>
      <c:layout>
        <c:manualLayout>
          <c:xMode val="edge"/>
          <c:yMode val="edge"/>
          <c:x val="0.34502327452970832"/>
          <c:y val="2.0020020020020041E-2"/>
        </c:manualLayout>
      </c:layout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Nelspruit!$B$28:$B$29</c:f>
              <c:strCache>
                <c:ptCount val="2"/>
                <c:pt idx="0">
                  <c:v>Sole Practitioner</c:v>
                </c:pt>
                <c:pt idx="1">
                  <c:v>2 to 5</c:v>
                </c:pt>
              </c:strCache>
            </c:strRef>
          </c:cat>
          <c:val>
            <c:numRef>
              <c:f>Nelspruit!$C$28:$C$29</c:f>
              <c:numCache>
                <c:formatCode>0</c:formatCode>
                <c:ptCount val="2"/>
                <c:pt idx="0">
                  <c:v>13.333333333333334</c:v>
                </c:pt>
                <c:pt idx="1">
                  <c:v>86.666666666666671</c:v>
                </c:pt>
              </c:numCache>
            </c:numRef>
          </c:val>
        </c:ser>
        <c:dLbls>
          <c:showPercent val="1"/>
        </c:dLbls>
        <c:firstSliceAng val="53"/>
      </c:pieChart>
    </c:plotArea>
    <c:legend>
      <c:legendPos val="r"/>
      <c:layout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/>
            </a:pPr>
            <a:r>
              <a:rPr lang="en-US" sz="1200"/>
              <a:t>Average matters lodged per secretary per month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Nelspruit!$AS$34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Nelspruit!$AT$33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Nelspruit!$AT$34</c:f>
              <c:numCache>
                <c:formatCode>0.00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Nelspruit!$AS$35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Nelspruit!$AT$33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Nelspruit!$AT$35</c:f>
              <c:numCache>
                <c:formatCode>0.00</c:formatCode>
                <c:ptCount val="1"/>
                <c:pt idx="0">
                  <c:v>8.1243386243386251</c:v>
                </c:pt>
              </c:numCache>
            </c:numRef>
          </c:val>
        </c:ser>
        <c:ser>
          <c:idx val="2"/>
          <c:order val="2"/>
          <c:tx>
            <c:strRef>
              <c:f>Nelspruit!$AS$36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Nelspruit!$AT$33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Nelspruit!$AT$36</c:f>
              <c:numCache>
                <c:formatCode>0.00</c:formatCode>
                <c:ptCount val="1"/>
                <c:pt idx="0">
                  <c:v>17.166666666666668</c:v>
                </c:pt>
              </c:numCache>
            </c:numRef>
          </c:val>
        </c:ser>
        <c:axId val="103457152"/>
        <c:axId val="103458688"/>
      </c:barChart>
      <c:catAx>
        <c:axId val="103457152"/>
        <c:scaling>
          <c:orientation val="minMax"/>
        </c:scaling>
        <c:delete val="1"/>
        <c:axPos val="b"/>
        <c:majorTickMark val="none"/>
        <c:tickLblPos val="none"/>
        <c:crossAx val="103458688"/>
        <c:crosses val="autoZero"/>
        <c:auto val="1"/>
        <c:lblAlgn val="ctr"/>
        <c:lblOffset val="100"/>
      </c:catAx>
      <c:valAx>
        <c:axId val="1034586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103457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9"/>
          <c:w val="0.11309567406262468"/>
          <c:h val="0.20317880208794126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Conveyancer/Secretary ratio</a:t>
            </a:r>
          </a:p>
        </c:rich>
      </c:tx>
      <c:layout>
        <c:manualLayout>
          <c:xMode val="edge"/>
          <c:yMode val="edge"/>
          <c:x val="0.34539713023676916"/>
          <c:y val="5.1416771101810713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970552461430125"/>
          <c:y val="0.17464866441244453"/>
          <c:w val="0.73970734908136448"/>
          <c:h val="0.79822506561679785"/>
        </c:manualLayout>
      </c:layout>
      <c:pieChart>
        <c:varyColors val="1"/>
        <c:ser>
          <c:idx val="0"/>
          <c:order val="0"/>
          <c:dLbls>
            <c:numFmt formatCode="#,##0.00" sourceLinked="0"/>
            <c:dLblPos val="inEnd"/>
            <c:showVal val="1"/>
          </c:dLbls>
          <c:cat>
            <c:strRef>
              <c:f>Nelspruit!$AC$37:$AC$38</c:f>
              <c:strCache>
                <c:ptCount val="2"/>
                <c:pt idx="0">
                  <c:v>Conveyancers</c:v>
                </c:pt>
                <c:pt idx="1">
                  <c:v>Secretaries</c:v>
                </c:pt>
              </c:strCache>
            </c:strRef>
          </c:cat>
          <c:val>
            <c:numRef>
              <c:f>Nelspruit!$AD$37:$AD$38</c:f>
              <c:numCache>
                <c:formatCode>General</c:formatCode>
                <c:ptCount val="2"/>
                <c:pt idx="0">
                  <c:v>1</c:v>
                </c:pt>
                <c:pt idx="1">
                  <c:v>2.347826086956522</c:v>
                </c:pt>
              </c:numCache>
            </c:numRef>
          </c:val>
        </c:ser>
        <c:firstSliceAng val="53"/>
      </c:pieChart>
    </c:plotArea>
    <c:legend>
      <c:legendPos val="r"/>
      <c:layout/>
      <c:overlay val="1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salaries of secretaries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Nelspruit!$AH$30</c:f>
              <c:strCache>
                <c:ptCount val="1"/>
                <c:pt idx="0">
                  <c:v>Below R5 000</c:v>
                </c:pt>
              </c:strCache>
            </c:strRef>
          </c:tx>
          <c:cat>
            <c:strRef>
              <c:f>Nelspruit!$AI$29:$AJ$29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Nelspruit!$AI$30:$AJ$30</c:f>
              <c:numCache>
                <c:formatCode>General</c:formatCode>
                <c:ptCount val="2"/>
                <c:pt idx="0" formatCode="0.0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Nelspruit!$AH$31</c:f>
              <c:strCache>
                <c:ptCount val="1"/>
                <c:pt idx="0">
                  <c:v>Between R5 000 and R10 000</c:v>
                </c:pt>
              </c:strCache>
            </c:strRef>
          </c:tx>
          <c:cat>
            <c:strRef>
              <c:f>Nelspruit!$AI$29:$AJ$29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Nelspruit!$AI$31:$AJ$31</c:f>
              <c:numCache>
                <c:formatCode>0.00</c:formatCode>
                <c:ptCount val="2"/>
                <c:pt idx="0">
                  <c:v>41.666666666666671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Nelspruit!$AH$32</c:f>
              <c:strCache>
                <c:ptCount val="1"/>
                <c:pt idx="0">
                  <c:v>Between R10 000 and R20 000</c:v>
                </c:pt>
              </c:strCache>
            </c:strRef>
          </c:tx>
          <c:cat>
            <c:strRef>
              <c:f>Nelspruit!$AI$29:$AJ$29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Nelspruit!$AI$32:$AJ$32</c:f>
              <c:numCache>
                <c:formatCode>0.00</c:formatCode>
                <c:ptCount val="2"/>
                <c:pt idx="0">
                  <c:v>58.333333333333336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Nelspruit!$AH$33</c:f>
              <c:strCache>
                <c:ptCount val="1"/>
                <c:pt idx="0">
                  <c:v>Above R20 000</c:v>
                </c:pt>
              </c:strCache>
            </c:strRef>
          </c:tx>
          <c:cat>
            <c:strRef>
              <c:f>Nelspruit!$AI$29:$AJ$29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Nelspruit!$AI$33:$AJ$33</c:f>
              <c:numCache>
                <c:formatCode>General</c:formatCode>
                <c:ptCount val="2"/>
                <c:pt idx="0" formatCode="0.00">
                  <c:v>0</c:v>
                </c:pt>
                <c:pt idx="1">
                  <c:v>0</c:v>
                </c:pt>
              </c:numCache>
            </c:numRef>
          </c:val>
        </c:ser>
        <c:axId val="103840000"/>
        <c:axId val="103849984"/>
      </c:barChart>
      <c:catAx>
        <c:axId val="103840000"/>
        <c:scaling>
          <c:orientation val="minMax"/>
        </c:scaling>
        <c:axPos val="b"/>
        <c:majorTickMark val="none"/>
        <c:tickLblPos val="nextTo"/>
        <c:crossAx val="103849984"/>
        <c:crosses val="autoZero"/>
        <c:auto val="1"/>
        <c:lblAlgn val="ctr"/>
        <c:lblOffset val="100"/>
      </c:catAx>
      <c:valAx>
        <c:axId val="103849984"/>
        <c:scaling>
          <c:orientation val="minMax"/>
          <c:max val="8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1038400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000015960839902"/>
          <c:y val="0.87545621029109533"/>
          <c:w val="0.76470476613734062"/>
          <c:h val="0.11642595053452072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/>
            </a:pPr>
            <a:r>
              <a:rPr lang="en-US" sz="1200"/>
              <a:t>Active matters per secretary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3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Nelspruit!$AJ$41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Nelspruit!$AK$40</c:f>
              <c:strCache>
                <c:ptCount val="1"/>
                <c:pt idx="0">
                  <c:v>Active Maters</c:v>
                </c:pt>
              </c:strCache>
            </c:strRef>
          </c:cat>
          <c:val>
            <c:numRef>
              <c:f>Nelspruit!$AK$41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Nelspruit!$AJ$42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Nelspruit!$AK$40</c:f>
              <c:strCache>
                <c:ptCount val="1"/>
                <c:pt idx="0">
                  <c:v>Active Maters</c:v>
                </c:pt>
              </c:strCache>
            </c:strRef>
          </c:cat>
          <c:val>
            <c:numRef>
              <c:f>Nelspruit!$AK$42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</c:ser>
        <c:ser>
          <c:idx val="2"/>
          <c:order val="2"/>
          <c:tx>
            <c:strRef>
              <c:f>Nelspruit!$AJ$43</c:f>
              <c:strCache>
                <c:ptCount val="1"/>
                <c:pt idx="0">
                  <c:v>Hight</c:v>
                </c:pt>
              </c:strCache>
            </c:strRef>
          </c:tx>
          <c:cat>
            <c:strRef>
              <c:f>Nelspruit!$AK$40</c:f>
              <c:strCache>
                <c:ptCount val="1"/>
                <c:pt idx="0">
                  <c:v>Active Maters</c:v>
                </c:pt>
              </c:strCache>
            </c:strRef>
          </c:cat>
          <c:val>
            <c:numRef>
              <c:f>Nelspruit!$AK$43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axId val="103872000"/>
        <c:axId val="103873536"/>
      </c:barChart>
      <c:catAx>
        <c:axId val="103872000"/>
        <c:scaling>
          <c:orientation val="minMax"/>
        </c:scaling>
        <c:delete val="1"/>
        <c:axPos val="b"/>
        <c:majorTickMark val="none"/>
        <c:tickLblPos val="none"/>
        <c:crossAx val="103873536"/>
        <c:crosses val="autoZero"/>
        <c:auto val="1"/>
        <c:lblAlgn val="ctr"/>
        <c:lblOffset val="100"/>
      </c:catAx>
      <c:valAx>
        <c:axId val="10387353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103872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12"/>
          <c:w val="0.11309567406262472"/>
          <c:h val="0.2031788020879412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Postage and Petties Recovery</a:t>
            </a:r>
          </a:p>
        </c:rich>
      </c:tx>
      <c:layout>
        <c:manualLayout>
          <c:xMode val="edge"/>
          <c:yMode val="edge"/>
          <c:x val="0.3505160520632854"/>
          <c:y val="3.5031847133758093E-2"/>
        </c:manualLayout>
      </c:layout>
    </c:title>
    <c:plotArea>
      <c:layout>
        <c:manualLayout>
          <c:layoutTarget val="inner"/>
          <c:xMode val="edge"/>
          <c:yMode val="edge"/>
          <c:x val="0.14456841106245344"/>
          <c:y val="0.19164351647055317"/>
          <c:w val="0.71969426797022662"/>
          <c:h val="0.67778347931227845"/>
        </c:manualLayout>
      </c:layout>
      <c:barChart>
        <c:barDir val="col"/>
        <c:grouping val="clustered"/>
        <c:ser>
          <c:idx val="0"/>
          <c:order val="0"/>
          <c:tx>
            <c:strRef>
              <c:f>Nelspruit!$K$40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Nelspruit!$L$39:$N$39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Nelspruit!$L$40:$N$40</c:f>
              <c:numCache>
                <c:formatCode>General</c:formatCode>
                <c:ptCount val="3"/>
                <c:pt idx="0">
                  <c:v>150</c:v>
                </c:pt>
                <c:pt idx="1">
                  <c:v>80</c:v>
                </c:pt>
                <c:pt idx="2">
                  <c:v>80</c:v>
                </c:pt>
              </c:numCache>
            </c:numRef>
          </c:val>
        </c:ser>
        <c:ser>
          <c:idx val="1"/>
          <c:order val="1"/>
          <c:tx>
            <c:strRef>
              <c:f>Nelspruit!$K$41</c:f>
              <c:strCache>
                <c:ptCount val="1"/>
                <c:pt idx="0">
                  <c:v>Lower 1/4</c:v>
                </c:pt>
              </c:strCache>
            </c:strRef>
          </c:tx>
          <c:cat>
            <c:strRef>
              <c:f>Nelspruit!$L$39:$N$39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Nelspruit!$L$41:$N$41</c:f>
              <c:numCache>
                <c:formatCode>General</c:formatCode>
                <c:ptCount val="3"/>
                <c:pt idx="0">
                  <c:v>350</c:v>
                </c:pt>
                <c:pt idx="1">
                  <c:v>350</c:v>
                </c:pt>
                <c:pt idx="2">
                  <c:v>150</c:v>
                </c:pt>
              </c:numCache>
            </c:numRef>
          </c:val>
        </c:ser>
        <c:ser>
          <c:idx val="2"/>
          <c:order val="2"/>
          <c:tx>
            <c:strRef>
              <c:f>Nelspruit!$K$42</c:f>
              <c:strCache>
                <c:ptCount val="1"/>
                <c:pt idx="0">
                  <c:v>Median</c:v>
                </c:pt>
              </c:strCache>
            </c:strRef>
          </c:tx>
          <c:cat>
            <c:strRef>
              <c:f>Nelspruit!$L$39:$N$39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Nelspruit!$L$42:$N$42</c:f>
              <c:numCache>
                <c:formatCode>General</c:formatCode>
                <c:ptCount val="3"/>
                <c:pt idx="0">
                  <c:v>450</c:v>
                </c:pt>
                <c:pt idx="1">
                  <c:v>450</c:v>
                </c:pt>
                <c:pt idx="2">
                  <c:v>220</c:v>
                </c:pt>
              </c:numCache>
            </c:numRef>
          </c:val>
        </c:ser>
        <c:ser>
          <c:idx val="3"/>
          <c:order val="3"/>
          <c:tx>
            <c:strRef>
              <c:f>Nelspruit!$K$43</c:f>
              <c:strCache>
                <c:ptCount val="1"/>
                <c:pt idx="0">
                  <c:v>Three quarter</c:v>
                </c:pt>
              </c:strCache>
            </c:strRef>
          </c:tx>
          <c:cat>
            <c:strRef>
              <c:f>Nelspruit!$L$39:$N$39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Nelspruit!$L$43:$N$43</c:f>
              <c:numCache>
                <c:formatCode>General</c:formatCode>
                <c:ptCount val="3"/>
                <c:pt idx="0">
                  <c:v>500</c:v>
                </c:pt>
                <c:pt idx="1">
                  <c:v>500</c:v>
                </c:pt>
                <c:pt idx="2">
                  <c:v>350</c:v>
                </c:pt>
              </c:numCache>
            </c:numRef>
          </c:val>
        </c:ser>
        <c:ser>
          <c:idx val="4"/>
          <c:order val="4"/>
          <c:tx>
            <c:strRef>
              <c:f>Nelspruit!$K$44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Nelspruit!$L$39:$N$39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Nelspruit!$L$44:$N$44</c:f>
              <c:numCache>
                <c:formatCode>General</c:formatCode>
                <c:ptCount val="3"/>
                <c:pt idx="0">
                  <c:v>850</c:v>
                </c:pt>
                <c:pt idx="1">
                  <c:v>850</c:v>
                </c:pt>
                <c:pt idx="2">
                  <c:v>350</c:v>
                </c:pt>
              </c:numCache>
            </c:numRef>
          </c:val>
        </c:ser>
        <c:axId val="83891328"/>
        <c:axId val="83893632"/>
      </c:barChart>
      <c:catAx>
        <c:axId val="838913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83893632"/>
        <c:crosses val="autoZero"/>
        <c:auto val="1"/>
        <c:lblAlgn val="ctr"/>
        <c:lblOffset val="100"/>
        <c:tickLblSkip val="1"/>
        <c:tickMarkSkip val="1"/>
      </c:catAx>
      <c:valAx>
        <c:axId val="83893632"/>
        <c:scaling>
          <c:orientation val="minMax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83891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966031553565881"/>
          <c:y val="0.37497272110649188"/>
          <c:w val="0.11647486391733217"/>
          <c:h val="0.4210283405585538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Deeds Office Search Recovery</a:t>
            </a:r>
          </a:p>
        </c:rich>
      </c:tx>
      <c:layout>
        <c:manualLayout>
          <c:xMode val="edge"/>
          <c:yMode val="edge"/>
          <c:x val="0.32869665513264329"/>
          <c:y val="3.5502958579881658E-2"/>
        </c:manualLayout>
      </c:layout>
    </c:title>
    <c:plotArea>
      <c:layout>
        <c:manualLayout>
          <c:layoutTarget val="inner"/>
          <c:xMode val="edge"/>
          <c:yMode val="edge"/>
          <c:x val="0.12420020161839652"/>
          <c:y val="0.21736694155834144"/>
          <c:w val="0.71844227084071244"/>
          <c:h val="0.65450340896737025"/>
        </c:manualLayout>
      </c:layout>
      <c:barChart>
        <c:barDir val="col"/>
        <c:grouping val="clustered"/>
        <c:ser>
          <c:idx val="0"/>
          <c:order val="0"/>
          <c:tx>
            <c:strRef>
              <c:f>Nelspruit!$N$47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Nelspruit!$O$47</c:f>
              <c:numCache>
                <c:formatCode>"R"\ #,##0.00</c:formatCode>
                <c:ptCount val="1"/>
                <c:pt idx="0">
                  <c:v>50</c:v>
                </c:pt>
              </c:numCache>
            </c:numRef>
          </c:val>
        </c:ser>
        <c:ser>
          <c:idx val="1"/>
          <c:order val="1"/>
          <c:tx>
            <c:strRef>
              <c:f>Nelspruit!$N$48</c:f>
              <c:strCache>
                <c:ptCount val="1"/>
                <c:pt idx="0">
                  <c:v>Median</c:v>
                </c:pt>
              </c:strCache>
            </c:strRef>
          </c:tx>
          <c:val>
            <c:numRef>
              <c:f>Nelspruit!$O$48</c:f>
              <c:numCache>
                <c:formatCode>"R"\ #,##0.00</c:formatCode>
                <c:ptCount val="1"/>
                <c:pt idx="0">
                  <c:v>67.5</c:v>
                </c:pt>
              </c:numCache>
            </c:numRef>
          </c:val>
        </c:ser>
        <c:ser>
          <c:idx val="2"/>
          <c:order val="2"/>
          <c:tx>
            <c:strRef>
              <c:f>Nelspruit!$N$49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Nelspruit!$O$49</c:f>
              <c:numCache>
                <c:formatCode>0.00</c:formatCode>
                <c:ptCount val="1"/>
                <c:pt idx="0">
                  <c:v>83.285714285714292</c:v>
                </c:pt>
              </c:numCache>
            </c:numRef>
          </c:val>
        </c:ser>
        <c:ser>
          <c:idx val="3"/>
          <c:order val="3"/>
          <c:tx>
            <c:strRef>
              <c:f>Nelspruit!$N$50</c:f>
              <c:strCache>
                <c:ptCount val="1"/>
                <c:pt idx="0">
                  <c:v>Three quarter</c:v>
                </c:pt>
              </c:strCache>
            </c:strRef>
          </c:tx>
          <c:val>
            <c:numRef>
              <c:f>Nelspruit!$O$50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4"/>
          <c:order val="4"/>
          <c:tx>
            <c:strRef>
              <c:f>Nelspruit!$N$51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Nelspruit!$O$51</c:f>
              <c:numCache>
                <c:formatCode>0.00</c:formatCode>
                <c:ptCount val="1"/>
                <c:pt idx="0">
                  <c:v>171</c:v>
                </c:pt>
              </c:numCache>
            </c:numRef>
          </c:val>
        </c:ser>
        <c:axId val="84531072"/>
        <c:axId val="84532608"/>
      </c:barChart>
      <c:catAx>
        <c:axId val="84531072"/>
        <c:scaling>
          <c:orientation val="minMax"/>
        </c:scaling>
        <c:delete val="1"/>
        <c:axPos val="b"/>
        <c:tickLblPos val="none"/>
        <c:crossAx val="84532608"/>
        <c:crosses val="autoZero"/>
        <c:auto val="1"/>
        <c:lblAlgn val="ctr"/>
        <c:lblOffset val="100"/>
      </c:catAx>
      <c:valAx>
        <c:axId val="845326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84531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5337113214951"/>
          <c:y val="0.36831446365062587"/>
          <c:w val="0.1358167244271532"/>
          <c:h val="0.4355604218111793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Recovery of electronic bond instructions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2176223278672223"/>
          <c:y val="0.13015924975670176"/>
          <c:w val="0.73697670834633111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Nelspruit!$P$47</c:f>
              <c:strCache>
                <c:ptCount val="1"/>
                <c:pt idx="0">
                  <c:v>Lowest who do</c:v>
                </c:pt>
              </c:strCache>
            </c:strRef>
          </c:tx>
          <c:cat>
            <c:strRef>
              <c:f>Nelspruit!$Q$46:$U$46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Nelspruit!$Q$47:$U$47</c:f>
              <c:numCache>
                <c:formatCode>"R"\ #,##0.00</c:formatCode>
                <c:ptCount val="5"/>
                <c:pt idx="0">
                  <c:v>80</c:v>
                </c:pt>
                <c:pt idx="1">
                  <c:v>80</c:v>
                </c:pt>
                <c:pt idx="2">
                  <c:v>80</c:v>
                </c:pt>
                <c:pt idx="3">
                  <c:v>80</c:v>
                </c:pt>
                <c:pt idx="4">
                  <c:v>299</c:v>
                </c:pt>
              </c:numCache>
            </c:numRef>
          </c:val>
        </c:ser>
        <c:ser>
          <c:idx val="1"/>
          <c:order val="1"/>
          <c:tx>
            <c:strRef>
              <c:f>Nelspruit!$P$48</c:f>
              <c:strCache>
                <c:ptCount val="1"/>
                <c:pt idx="0">
                  <c:v>Average of those who do</c:v>
                </c:pt>
              </c:strCache>
            </c:strRef>
          </c:tx>
          <c:cat>
            <c:strRef>
              <c:f>Nelspruit!$Q$46:$U$46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Nelspruit!$Q$48:$U$48</c:f>
              <c:numCache>
                <c:formatCode>"R"\ #,##0.00</c:formatCode>
                <c:ptCount val="5"/>
                <c:pt idx="0">
                  <c:v>175.6</c:v>
                </c:pt>
                <c:pt idx="1">
                  <c:v>193</c:v>
                </c:pt>
                <c:pt idx="2">
                  <c:v>194.75</c:v>
                </c:pt>
                <c:pt idx="3">
                  <c:v>162.66666666666666</c:v>
                </c:pt>
                <c:pt idx="4">
                  <c:v>299</c:v>
                </c:pt>
              </c:numCache>
            </c:numRef>
          </c:val>
        </c:ser>
        <c:ser>
          <c:idx val="2"/>
          <c:order val="2"/>
          <c:tx>
            <c:strRef>
              <c:f>Nelspruit!$P$49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Nelspruit!$Q$46:$U$46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Nelspruit!$Q$49:$U$49</c:f>
              <c:numCache>
                <c:formatCode>"R"\ #,##0.00</c:formatCode>
                <c:ptCount val="5"/>
                <c:pt idx="0">
                  <c:v>299</c:v>
                </c:pt>
                <c:pt idx="1">
                  <c:v>299</c:v>
                </c:pt>
                <c:pt idx="2">
                  <c:v>299</c:v>
                </c:pt>
                <c:pt idx="3">
                  <c:v>299</c:v>
                </c:pt>
                <c:pt idx="4">
                  <c:v>299</c:v>
                </c:pt>
              </c:numCache>
            </c:numRef>
          </c:val>
        </c:ser>
        <c:ser>
          <c:idx val="3"/>
          <c:order val="3"/>
          <c:tx>
            <c:strRef>
              <c:f>Nelspruit!$P$50</c:f>
              <c:strCache>
                <c:ptCount val="1"/>
                <c:pt idx="0">
                  <c:v>% who don't</c:v>
                </c:pt>
              </c:strCache>
            </c:strRef>
          </c:tx>
          <c:cat>
            <c:strRef>
              <c:f>Nelspruit!$Q$46:$U$46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Nelspruit!$Q$50:$U$50</c:f>
              <c:numCache>
                <c:formatCode>0.00</c:formatCode>
                <c:ptCount val="5"/>
                <c:pt idx="0">
                  <c:v>58.333333333333336</c:v>
                </c:pt>
                <c:pt idx="1">
                  <c:v>70</c:v>
                </c:pt>
                <c:pt idx="2">
                  <c:v>66.666666666666657</c:v>
                </c:pt>
                <c:pt idx="3">
                  <c:v>50</c:v>
                </c:pt>
                <c:pt idx="4">
                  <c:v>85.714285714285708</c:v>
                </c:pt>
              </c:numCache>
            </c:numRef>
          </c:val>
        </c:ser>
        <c:axId val="85964672"/>
        <c:axId val="85966208"/>
      </c:barChart>
      <c:catAx>
        <c:axId val="85964672"/>
        <c:scaling>
          <c:orientation val="minMax"/>
        </c:scaling>
        <c:axPos val="b"/>
        <c:majorTickMark val="none"/>
        <c:tickLblPos val="nextTo"/>
        <c:crossAx val="85966208"/>
        <c:crosses val="autoZero"/>
        <c:auto val="1"/>
        <c:lblAlgn val="ctr"/>
        <c:lblOffset val="100"/>
      </c:catAx>
      <c:valAx>
        <c:axId val="859662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85964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17"/>
          <c:w val="0.12978654776586671"/>
          <c:h val="0.49156831519655697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Rates clearance certificate costs</a:t>
            </a:r>
          </a:p>
        </c:rich>
      </c:tx>
      <c:layout/>
      <c:overlay val="1"/>
    </c:title>
    <c:plotArea>
      <c:layout>
        <c:manualLayout>
          <c:layoutTarget val="inner"/>
          <c:xMode val="edge"/>
          <c:yMode val="edge"/>
          <c:x val="0.13504763959299684"/>
          <c:y val="0.17075007290755317"/>
          <c:w val="0.73024916405997264"/>
          <c:h val="0.70895042286381094"/>
        </c:manualLayout>
      </c:layout>
      <c:barChart>
        <c:barDir val="col"/>
        <c:grouping val="clustered"/>
        <c:ser>
          <c:idx val="0"/>
          <c:order val="0"/>
          <c:cat>
            <c:strRef>
              <c:f>Nelspruit!$O$56:$O$60</c:f>
              <c:strCache>
                <c:ptCount val="5"/>
                <c:pt idx="0">
                  <c:v>Low</c:v>
                </c:pt>
                <c:pt idx="1">
                  <c:v>Median</c:v>
                </c:pt>
                <c:pt idx="2">
                  <c:v>Average</c:v>
                </c:pt>
                <c:pt idx="3">
                  <c:v>Three quarter</c:v>
                </c:pt>
                <c:pt idx="4">
                  <c:v>High</c:v>
                </c:pt>
              </c:strCache>
            </c:strRef>
          </c:cat>
          <c:val>
            <c:numRef>
              <c:f>Nelspruit!$P$56:$P$60</c:f>
              <c:numCache>
                <c:formatCode>"R"\ #,##0.00</c:formatCode>
                <c:ptCount val="5"/>
                <c:pt idx="0">
                  <c:v>0</c:v>
                </c:pt>
                <c:pt idx="1">
                  <c:v>200</c:v>
                </c:pt>
                <c:pt idx="2">
                  <c:v>291.92307692307691</c:v>
                </c:pt>
                <c:pt idx="3" formatCode="General">
                  <c:v>350</c:v>
                </c:pt>
                <c:pt idx="4" formatCode="General">
                  <c:v>1000</c:v>
                </c:pt>
              </c:numCache>
            </c:numRef>
          </c:val>
        </c:ser>
        <c:axId val="103361920"/>
        <c:axId val="103371904"/>
      </c:barChart>
      <c:catAx>
        <c:axId val="103361920"/>
        <c:scaling>
          <c:orientation val="minMax"/>
        </c:scaling>
        <c:axPos val="b"/>
        <c:tickLblPos val="nextTo"/>
        <c:crossAx val="103371904"/>
        <c:crosses val="autoZero"/>
        <c:auto val="1"/>
        <c:lblAlgn val="ctr"/>
        <c:lblOffset val="100"/>
      </c:catAx>
      <c:valAx>
        <c:axId val="1033719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103361920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Fica cost recovery</a:t>
            </a:r>
          </a:p>
        </c:rich>
      </c:tx>
      <c:layout>
        <c:manualLayout>
          <c:xMode val="edge"/>
          <c:yMode val="edge"/>
          <c:x val="0.39357533631706615"/>
          <c:y val="4.8689138576778798E-2"/>
        </c:manualLayout>
      </c:layout>
    </c:title>
    <c:plotArea>
      <c:layout>
        <c:manualLayout>
          <c:layoutTarget val="inner"/>
          <c:xMode val="edge"/>
          <c:yMode val="edge"/>
          <c:x val="0.14203249946220903"/>
          <c:y val="0.22379220855820042"/>
          <c:w val="0.71445418981801256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Nelspruit!$U$57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Nelspruit!$V$56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Nelspruit!$V$57</c:f>
              <c:numCache>
                <c:formatCode>"R"\ #,##0.00</c:formatCode>
                <c:ptCount val="1"/>
                <c:pt idx="0">
                  <c:v>200</c:v>
                </c:pt>
              </c:numCache>
            </c:numRef>
          </c:val>
        </c:ser>
        <c:ser>
          <c:idx val="1"/>
          <c:order val="1"/>
          <c:tx>
            <c:strRef>
              <c:f>Nelspruit!$U$58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Nelspruit!$V$56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Nelspruit!$V$58</c:f>
              <c:numCache>
                <c:formatCode>"R"\ #,##0.00</c:formatCode>
                <c:ptCount val="1"/>
                <c:pt idx="0">
                  <c:v>337.91666666666669</c:v>
                </c:pt>
              </c:numCache>
            </c:numRef>
          </c:val>
        </c:ser>
        <c:ser>
          <c:idx val="2"/>
          <c:order val="2"/>
          <c:tx>
            <c:strRef>
              <c:f>Nelspruit!$U$59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Nelspruit!$V$56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Nelspruit!$V$59</c:f>
              <c:numCache>
                <c:formatCode>"R"\ #,##0.00</c:formatCode>
                <c:ptCount val="1"/>
                <c:pt idx="0">
                  <c:v>570</c:v>
                </c:pt>
              </c:numCache>
            </c:numRef>
          </c:val>
        </c:ser>
        <c:ser>
          <c:idx val="3"/>
          <c:order val="3"/>
          <c:tx>
            <c:strRef>
              <c:f>Nelspruit!$U$60</c:f>
              <c:strCache>
                <c:ptCount val="1"/>
                <c:pt idx="0">
                  <c:v>% who don't</c:v>
                </c:pt>
              </c:strCache>
            </c:strRef>
          </c:tx>
          <c:dLbls>
            <c:dLblPos val="outEnd"/>
            <c:showVal val="1"/>
          </c:dLbls>
          <c:cat>
            <c:strRef>
              <c:f>Nelspruit!$V$56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Nelspruit!$V$60</c:f>
              <c:numCache>
                <c:formatCode>0.00</c:formatCode>
                <c:ptCount val="1"/>
                <c:pt idx="0">
                  <c:v>7.6923076923076925</c:v>
                </c:pt>
              </c:numCache>
            </c:numRef>
          </c:val>
        </c:ser>
        <c:axId val="103386496"/>
        <c:axId val="103396480"/>
      </c:barChart>
      <c:catAx>
        <c:axId val="103386496"/>
        <c:scaling>
          <c:orientation val="minMax"/>
        </c:scaling>
        <c:delete val="1"/>
        <c:axPos val="b"/>
        <c:majorTickMark val="none"/>
        <c:tickLblPos val="none"/>
        <c:crossAx val="103396480"/>
        <c:crosses val="autoZero"/>
        <c:auto val="1"/>
        <c:lblAlgn val="ctr"/>
        <c:lblOffset val="100"/>
      </c:catAx>
      <c:valAx>
        <c:axId val="1033964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103386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85928267374935"/>
          <c:y val="0.34905217061771032"/>
          <c:w val="0.10962720620926356"/>
          <c:h val="0.32203798054654931"/>
        </c:manualLayout>
      </c:layout>
      <c:overlay val="1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Have you increased the conveyancing tariff?</a:t>
            </a:r>
          </a:p>
        </c:rich>
      </c:tx>
      <c:layout>
        <c:manualLayout>
          <c:xMode val="edge"/>
          <c:yMode val="edge"/>
          <c:x val="0.24042221032450001"/>
          <c:y val="3.7453183520599419E-2"/>
        </c:manualLayout>
      </c:layout>
    </c:title>
    <c:plotArea>
      <c:layout>
        <c:manualLayout>
          <c:layoutTarget val="inner"/>
          <c:xMode val="edge"/>
          <c:yMode val="edge"/>
          <c:x val="0.10824872166973111"/>
          <c:y val="0.22379220855820048"/>
          <c:w val="0.748238036510502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Nelspruit!$V$37</c:f>
              <c:strCache>
                <c:ptCount val="1"/>
                <c:pt idx="0">
                  <c:v>Yes</c:v>
                </c:pt>
              </c:strCache>
            </c:strRef>
          </c:tx>
          <c:val>
            <c:numRef>
              <c:f>Nelspruit!$W$37</c:f>
              <c:numCache>
                <c:formatCode>0.00</c:formatCode>
                <c:ptCount val="1"/>
                <c:pt idx="0">
                  <c:v>15.384615384615385</c:v>
                </c:pt>
              </c:numCache>
            </c:numRef>
          </c:val>
        </c:ser>
        <c:ser>
          <c:idx val="1"/>
          <c:order val="1"/>
          <c:tx>
            <c:strRef>
              <c:f>Nelspruit!$V$38</c:f>
              <c:strCache>
                <c:ptCount val="1"/>
                <c:pt idx="0">
                  <c:v>No</c:v>
                </c:pt>
              </c:strCache>
            </c:strRef>
          </c:tx>
          <c:val>
            <c:numRef>
              <c:f>Nelspruit!$W$38</c:f>
              <c:numCache>
                <c:formatCode>0.00</c:formatCode>
                <c:ptCount val="1"/>
                <c:pt idx="0">
                  <c:v>84.615384615384613</c:v>
                </c:pt>
              </c:numCache>
            </c:numRef>
          </c:val>
        </c:ser>
        <c:ser>
          <c:idx val="2"/>
          <c:order val="2"/>
          <c:tx>
            <c:strRef>
              <c:f>Nelspruit!$V$39</c:f>
              <c:strCache>
                <c:ptCount val="1"/>
                <c:pt idx="0">
                  <c:v>% Average of those who have</c:v>
                </c:pt>
              </c:strCache>
            </c:strRef>
          </c:tx>
          <c:val>
            <c:numRef>
              <c:f>Nelspruit!$W$39</c:f>
              <c:numCache>
                <c:formatCode>0.0</c:formatCode>
                <c:ptCount val="1"/>
                <c:pt idx="0">
                  <c:v>10</c:v>
                </c:pt>
              </c:numCache>
            </c:numRef>
          </c:val>
        </c:ser>
        <c:axId val="103500416"/>
        <c:axId val="103506304"/>
      </c:barChart>
      <c:catAx>
        <c:axId val="103500416"/>
        <c:scaling>
          <c:orientation val="minMax"/>
        </c:scaling>
        <c:delete val="1"/>
        <c:axPos val="b"/>
        <c:majorTickMark val="none"/>
        <c:tickLblPos val="none"/>
        <c:crossAx val="103506304"/>
        <c:crosses val="autoZero"/>
        <c:auto val="1"/>
        <c:lblAlgn val="ctr"/>
        <c:lblOffset val="100"/>
      </c:catAx>
      <c:valAx>
        <c:axId val="1035063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103500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62"/>
          <c:w val="0.12978654776586671"/>
          <c:h val="0.49156831519655736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Do you charge a minimum fee for? …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1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Nelspruit!$X$42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Nelspruit!$Y$41:$AA$41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Nelspruit!$Y$42:$AA$42</c:f>
              <c:numCache>
                <c:formatCode>0.00</c:formatCode>
                <c:ptCount val="3"/>
                <c:pt idx="0">
                  <c:v>45.454545454545453</c:v>
                </c:pt>
                <c:pt idx="1">
                  <c:v>50</c:v>
                </c:pt>
                <c:pt idx="2">
                  <c:v>63.636363636363633</c:v>
                </c:pt>
              </c:numCache>
            </c:numRef>
          </c:val>
        </c:ser>
        <c:ser>
          <c:idx val="1"/>
          <c:order val="1"/>
          <c:tx>
            <c:strRef>
              <c:f>Nelspruit!$X$43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Nelspruit!$Y$41:$AA$41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Nelspruit!$Y$43:$AA$43</c:f>
              <c:numCache>
                <c:formatCode>0.00</c:formatCode>
                <c:ptCount val="3"/>
                <c:pt idx="0">
                  <c:v>54.54545454545454</c:v>
                </c:pt>
                <c:pt idx="1">
                  <c:v>50</c:v>
                </c:pt>
                <c:pt idx="2">
                  <c:v>36.363636363636367</c:v>
                </c:pt>
              </c:numCache>
            </c:numRef>
          </c:val>
        </c:ser>
        <c:axId val="103519360"/>
        <c:axId val="103520896"/>
      </c:barChart>
      <c:catAx>
        <c:axId val="103519360"/>
        <c:scaling>
          <c:orientation val="minMax"/>
        </c:scaling>
        <c:axPos val="b"/>
        <c:majorTickMark val="none"/>
        <c:tickLblPos val="nextTo"/>
        <c:crossAx val="103520896"/>
        <c:crosses val="autoZero"/>
        <c:auto val="1"/>
        <c:lblAlgn val="ctr"/>
        <c:lblOffset val="100"/>
      </c:catAx>
      <c:valAx>
        <c:axId val="10352089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103519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4"/>
          <c:w val="0.12978654776586671"/>
          <c:h val="0.49156831519655714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Fee discounting and transactional billing mark-ups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Nelspruit!$AA$51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Nelspruit!$AB$50:$AC$50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Nelspruit!$AB$51:$AC$51</c:f>
              <c:numCache>
                <c:formatCode>0.00</c:formatCode>
                <c:ptCount val="2"/>
                <c:pt idx="0">
                  <c:v>10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Nelspruit!$AA$52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Nelspruit!$AB$50:$AC$50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Nelspruit!$AB$52:$AC$52</c:f>
              <c:numCache>
                <c:formatCode>0.00</c:formatCode>
                <c:ptCount val="2"/>
                <c:pt idx="0">
                  <c:v>14.583333333333334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Nelspruit!$AA$53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Nelspruit!$AB$50:$AC$50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Nelspruit!$AB$53:$AC$53</c:f>
              <c:numCache>
                <c:formatCode>0.00</c:formatCode>
                <c:ptCount val="2"/>
                <c:pt idx="0">
                  <c:v>30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Nelspruit!$AA$54</c:f>
              <c:strCache>
                <c:ptCount val="1"/>
                <c:pt idx="0">
                  <c:v>Don't as a %</c:v>
                </c:pt>
              </c:strCache>
            </c:strRef>
          </c:tx>
          <c:cat>
            <c:strRef>
              <c:f>Nelspruit!$AB$50:$AC$50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Nelspruit!$AB$54:$AC$54</c:f>
              <c:numCache>
                <c:formatCode>0.00</c:formatCode>
                <c:ptCount val="2"/>
                <c:pt idx="0">
                  <c:v>7.6923076923076925</c:v>
                </c:pt>
                <c:pt idx="1">
                  <c:v>100</c:v>
                </c:pt>
              </c:numCache>
            </c:numRef>
          </c:val>
        </c:ser>
        <c:axId val="103425152"/>
        <c:axId val="103426688"/>
      </c:barChart>
      <c:catAx>
        <c:axId val="103425152"/>
        <c:scaling>
          <c:orientation val="minMax"/>
        </c:scaling>
        <c:axPos val="b"/>
        <c:majorTickMark val="none"/>
        <c:tickLblPos val="nextTo"/>
        <c:crossAx val="103426688"/>
        <c:crosses val="autoZero"/>
        <c:auto val="1"/>
        <c:lblAlgn val="ctr"/>
        <c:lblOffset val="100"/>
      </c:catAx>
      <c:valAx>
        <c:axId val="1034266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103425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62"/>
          <c:w val="0.14355587295951699"/>
          <c:h val="0.2709050694505883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C37F-131E-4F0E-9968-26ECD1D6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Bloemfontein</vt:lpstr>
    </vt:vector>
  </TitlesOfParts>
  <Company>Korbitec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Bloemfontein</dc:title>
  <dc:subject/>
  <dc:creator>Korbitec</dc:creator>
  <cp:keywords/>
  <dc:description/>
  <cp:lastModifiedBy>Korbitec</cp:lastModifiedBy>
  <cp:revision>6</cp:revision>
  <dcterms:created xsi:type="dcterms:W3CDTF">2010-10-19T09:56:00Z</dcterms:created>
  <dcterms:modified xsi:type="dcterms:W3CDTF">2010-10-19T13:29:00Z</dcterms:modified>
</cp:coreProperties>
</file>