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0B8" w:rsidRPr="006C576D" w:rsidRDefault="00DB00B8" w:rsidP="00DB00B8">
      <w:pPr>
        <w:pStyle w:val="NoSpacing"/>
        <w:rPr>
          <w:rFonts w:asciiTheme="minorHAnsi" w:hAnsiTheme="minorHAnsi"/>
          <w:b/>
          <w:color w:val="000000" w:themeColor="text1"/>
          <w:sz w:val="28"/>
          <w:szCs w:val="28"/>
        </w:rPr>
      </w:pPr>
      <w:r w:rsidRPr="006C576D">
        <w:rPr>
          <w:rFonts w:asciiTheme="minorHAnsi" w:hAnsiTheme="minorHAnsi"/>
          <w:b/>
          <w:bCs/>
          <w:noProof/>
          <w:color w:val="000000" w:themeColor="text1"/>
          <w:sz w:val="28"/>
          <w:szCs w:val="28"/>
          <w:u w:val="single"/>
          <w:lang w:eastAsia="en-ZA"/>
        </w:rPr>
        <w:drawing>
          <wp:anchor distT="0" distB="0" distL="114300" distR="114300" simplePos="0" relativeHeight="251659264" behindDoc="1" locked="0" layoutInCell="1" allowOverlap="1" wp14:anchorId="01D6BE56" wp14:editId="2650A5DC">
            <wp:simplePos x="0" y="0"/>
            <wp:positionH relativeFrom="column">
              <wp:posOffset>4578985</wp:posOffset>
            </wp:positionH>
            <wp:positionV relativeFrom="paragraph">
              <wp:posOffset>-95250</wp:posOffset>
            </wp:positionV>
            <wp:extent cx="1507207" cy="1062823"/>
            <wp:effectExtent l="0" t="0" r="0" b="4445"/>
            <wp:wrapNone/>
            <wp:docPr id="1" name="Picture 1" descr="BCA logo fi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A logo finish"/>
                    <pic:cNvPicPr>
                      <a:picLocks noChangeAspect="1" noChangeArrowheads="1"/>
                    </pic:cNvPicPr>
                  </pic:nvPicPr>
                  <pic:blipFill>
                    <a:blip r:embed="rId7">
                      <a:clrChange>
                        <a:clrFrom>
                          <a:srgbClr val="FFFFFF"/>
                        </a:clrFrom>
                        <a:clrTo>
                          <a:srgbClr val="FFFFFF">
                            <a:alpha val="0"/>
                          </a:srgbClr>
                        </a:clrTo>
                      </a:clrChange>
                      <a:lum contrast="-20000"/>
                      <a:extLst>
                        <a:ext uri="{28A0092B-C50C-407E-A947-70E740481C1C}">
                          <a14:useLocalDpi xmlns:a14="http://schemas.microsoft.com/office/drawing/2010/main" val="0"/>
                        </a:ext>
                      </a:extLst>
                    </a:blip>
                    <a:srcRect/>
                    <a:stretch>
                      <a:fillRect/>
                    </a:stretch>
                  </pic:blipFill>
                  <pic:spPr bwMode="auto">
                    <a:xfrm>
                      <a:off x="0" y="0"/>
                      <a:ext cx="1507207" cy="10628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76D">
        <w:rPr>
          <w:rFonts w:asciiTheme="minorHAnsi" w:hAnsiTheme="minorHAnsi"/>
          <w:b/>
          <w:color w:val="000000" w:themeColor="text1"/>
          <w:sz w:val="28"/>
          <w:szCs w:val="28"/>
        </w:rPr>
        <w:t>Black Conveyancers Association Training Academy (BTA)</w:t>
      </w:r>
    </w:p>
    <w:p w:rsidR="00DB00B8" w:rsidRPr="006C576D" w:rsidRDefault="00DB00B8" w:rsidP="00DB00B8">
      <w:pPr>
        <w:pStyle w:val="NoSpacing"/>
        <w:rPr>
          <w:rFonts w:asciiTheme="minorHAnsi" w:hAnsiTheme="minorHAnsi"/>
          <w:b/>
          <w:bCs/>
          <w:color w:val="000000" w:themeColor="text1"/>
          <w:sz w:val="28"/>
          <w:szCs w:val="28"/>
          <w:u w:val="single"/>
        </w:rPr>
      </w:pPr>
    </w:p>
    <w:p w:rsidR="00DB00B8" w:rsidRPr="006C576D" w:rsidRDefault="00DB00B8" w:rsidP="00DB00B8">
      <w:pPr>
        <w:pStyle w:val="NoSpacing"/>
        <w:rPr>
          <w:rFonts w:asciiTheme="minorHAnsi" w:hAnsiTheme="minorHAnsi"/>
          <w:b/>
          <w:color w:val="000000" w:themeColor="text1"/>
          <w:sz w:val="28"/>
          <w:szCs w:val="28"/>
        </w:rPr>
      </w:pPr>
      <w:r w:rsidRPr="006C576D">
        <w:rPr>
          <w:rFonts w:asciiTheme="minorHAnsi" w:hAnsiTheme="minorHAnsi"/>
          <w:b/>
          <w:i/>
          <w:color w:val="000000" w:themeColor="text1"/>
          <w:sz w:val="28"/>
          <w:szCs w:val="28"/>
          <w:u w:val="single"/>
        </w:rPr>
        <w:t>Course Brochure:</w:t>
      </w:r>
      <w:r w:rsidRPr="006C576D">
        <w:rPr>
          <w:rFonts w:asciiTheme="minorHAnsi" w:hAnsiTheme="minorHAnsi"/>
          <w:b/>
          <w:color w:val="000000" w:themeColor="text1"/>
          <w:sz w:val="28"/>
          <w:szCs w:val="28"/>
        </w:rPr>
        <w:t xml:space="preserve">   Con</w:t>
      </w:r>
      <w:r>
        <w:rPr>
          <w:rFonts w:asciiTheme="minorHAnsi" w:hAnsiTheme="minorHAnsi"/>
          <w:b/>
          <w:color w:val="000000" w:themeColor="text1"/>
          <w:sz w:val="28"/>
          <w:szCs w:val="28"/>
        </w:rPr>
        <w:t>veyancing Paralegal Course (2020</w:t>
      </w:r>
      <w:r w:rsidRPr="006C576D">
        <w:rPr>
          <w:rFonts w:asciiTheme="minorHAnsi" w:hAnsiTheme="minorHAnsi"/>
          <w:b/>
          <w:color w:val="000000" w:themeColor="text1"/>
          <w:sz w:val="28"/>
          <w:szCs w:val="28"/>
        </w:rPr>
        <w:t>)</w:t>
      </w: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b/>
          <w:color w:val="000000" w:themeColor="text1"/>
        </w:rPr>
      </w:pPr>
      <w:r w:rsidRPr="006C576D">
        <w:rPr>
          <w:rFonts w:asciiTheme="minorHAnsi" w:hAnsiTheme="minorHAnsi"/>
          <w:b/>
          <w:bCs/>
          <w:color w:val="000000" w:themeColor="text1"/>
          <w:u w:val="single"/>
        </w:rPr>
        <w:t>About the Black Conveyancers Association (BCA)</w:t>
      </w:r>
    </w:p>
    <w:p w:rsidR="00DB00B8" w:rsidRPr="006C576D" w:rsidRDefault="00DB00B8" w:rsidP="00DB00B8">
      <w:pPr>
        <w:pStyle w:val="NoSpacing"/>
        <w:rPr>
          <w:rFonts w:asciiTheme="minorHAnsi" w:hAnsiTheme="minorHAnsi"/>
          <w:color w:val="000000" w:themeColor="text1"/>
        </w:rPr>
      </w:pPr>
      <w:r w:rsidRPr="006C576D">
        <w:rPr>
          <w:rFonts w:asciiTheme="minorHAnsi" w:hAnsiTheme="minorHAnsi"/>
          <w:color w:val="000000" w:themeColor="text1"/>
        </w:rPr>
        <w:t>The Black Conveyancers Association (BCA) was formed in May 2005 in response to the historical inequalities in the conveyancing industry. As the only identifiable, credible black conveyancing organisation, this organisation is instrumental in advancing and representing the interests of black conveyancers nationally.</w:t>
      </w: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b/>
          <w:bCs/>
          <w:color w:val="000000" w:themeColor="text1"/>
          <w:u w:val="single"/>
        </w:rPr>
      </w:pPr>
      <w:r w:rsidRPr="006C576D">
        <w:rPr>
          <w:rFonts w:asciiTheme="minorHAnsi" w:hAnsiTheme="minorHAnsi"/>
          <w:b/>
          <w:bCs/>
          <w:color w:val="000000" w:themeColor="text1"/>
          <w:u w:val="single"/>
        </w:rPr>
        <w:t>Aims and Objectives</w:t>
      </w:r>
    </w:p>
    <w:p w:rsidR="00DB00B8" w:rsidRPr="006C576D" w:rsidRDefault="00DB00B8" w:rsidP="00DB00B8">
      <w:pPr>
        <w:pStyle w:val="NoSpacing"/>
        <w:rPr>
          <w:rFonts w:asciiTheme="minorHAnsi" w:hAnsiTheme="minorHAnsi"/>
          <w:color w:val="000000" w:themeColor="text1"/>
        </w:rPr>
      </w:pPr>
      <w:r w:rsidRPr="006C576D">
        <w:rPr>
          <w:rFonts w:asciiTheme="minorHAnsi" w:hAnsiTheme="minorHAnsi"/>
          <w:color w:val="000000" w:themeColor="text1"/>
        </w:rPr>
        <w:t xml:space="preserve">With its vision of transforming the conveyancing industry to reflect the demographics of South Africa, the BCA association had to accept that the key to unlocking this vision remains education. </w:t>
      </w: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color w:val="000000" w:themeColor="text1"/>
        </w:rPr>
      </w:pPr>
      <w:r w:rsidRPr="006C576D">
        <w:rPr>
          <w:rFonts w:asciiTheme="minorHAnsi" w:hAnsiTheme="minorHAnsi"/>
          <w:color w:val="000000" w:themeColor="text1"/>
        </w:rPr>
        <w:t>The objective for the BCA is to deliver on its socio-political mandate within a context of improving the excellence and sustainability of the member firms thereby achieving intellectual growth and endless potential. </w:t>
      </w: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color w:val="000000" w:themeColor="text1"/>
        </w:rPr>
      </w:pPr>
      <w:r w:rsidRPr="006C576D">
        <w:rPr>
          <w:rFonts w:asciiTheme="minorHAnsi" w:hAnsiTheme="minorHAnsi"/>
          <w:color w:val="000000" w:themeColor="text1"/>
        </w:rPr>
        <w:t>It remains the aim of the BCA to ensure that its members have access to educational platforms that are supported by all the leading role players in the industry thereby ensuring mutually beneficial partnerships and ultimately providing a world-class service to our clients, the banks.</w:t>
      </w: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color w:val="000000" w:themeColor="text1"/>
        </w:rPr>
      </w:pPr>
      <w:r w:rsidRPr="006C576D">
        <w:rPr>
          <w:rFonts w:asciiTheme="minorHAnsi" w:hAnsiTheme="minorHAnsi"/>
          <w:color w:val="000000" w:themeColor="text1"/>
        </w:rPr>
        <w:t>Continuous training and skills enhancement remains key to any conveyancing practise and further serves to enhance the overall experience to achieving our targets and goals.</w:t>
      </w: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color w:val="000000" w:themeColor="text1"/>
        </w:rPr>
      </w:pPr>
      <w:r w:rsidRPr="006C576D">
        <w:rPr>
          <w:rFonts w:asciiTheme="minorHAnsi" w:hAnsiTheme="minorHAnsi"/>
          <w:color w:val="000000" w:themeColor="text1"/>
        </w:rPr>
        <w:t>The aim of the conveyancing paralegal course is twofold. Firstly, it is driven by a passion to empower individuals to enter the property practitioner’s employment market and secondly, is committed to maintaining high standards of service delivery within the conveyancing industry, for the benefit of consumers and the industry at large.</w:t>
      </w: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b/>
          <w:color w:val="000000" w:themeColor="text1"/>
        </w:rPr>
      </w:pPr>
      <w:r w:rsidRPr="006C576D">
        <w:rPr>
          <w:rFonts w:asciiTheme="minorHAnsi" w:hAnsiTheme="minorHAnsi"/>
          <w:b/>
          <w:bCs/>
          <w:color w:val="000000" w:themeColor="text1"/>
          <w:u w:val="single"/>
        </w:rPr>
        <w:t>Course description and scope of the training programme</w:t>
      </w:r>
    </w:p>
    <w:p w:rsidR="00DB00B8" w:rsidRPr="006C576D" w:rsidRDefault="00DB00B8" w:rsidP="00DB00B8">
      <w:pPr>
        <w:pStyle w:val="NoSpacing"/>
        <w:rPr>
          <w:rFonts w:asciiTheme="minorHAnsi" w:hAnsiTheme="minorHAnsi"/>
          <w:color w:val="000000" w:themeColor="text1"/>
        </w:rPr>
      </w:pPr>
      <w:r w:rsidRPr="006C576D">
        <w:rPr>
          <w:rFonts w:asciiTheme="minorHAnsi" w:hAnsiTheme="minorHAnsi"/>
          <w:color w:val="000000" w:themeColor="text1"/>
        </w:rPr>
        <w:t xml:space="preserve">Over a six-month period, students are introduced to the conveyancing landscape.  Students are provided with a good working knowledge and understanding of what conveyancing is all about; whom the role-players are and how their interaction proceeds; what the conveyancing and registration process aims to achieve; and an overview of what the transfer, bond and cancellation process entails. </w:t>
      </w: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bCs/>
          <w:color w:val="000000" w:themeColor="text1"/>
        </w:rPr>
      </w:pPr>
      <w:r w:rsidRPr="006C576D">
        <w:rPr>
          <w:rFonts w:asciiTheme="minorHAnsi" w:hAnsiTheme="minorHAnsi"/>
          <w:b/>
          <w:bCs/>
          <w:color w:val="000000" w:themeColor="text1"/>
          <w:u w:val="single"/>
        </w:rPr>
        <w:t>Course overview and learning outcomes include the following</w:t>
      </w:r>
      <w:r w:rsidRPr="006C576D">
        <w:rPr>
          <w:rFonts w:asciiTheme="minorHAnsi" w:hAnsiTheme="minorHAnsi"/>
          <w:bCs/>
          <w:color w:val="000000" w:themeColor="text1"/>
        </w:rPr>
        <w:t>:</w:t>
      </w:r>
    </w:p>
    <w:p w:rsidR="00DB00B8" w:rsidRPr="006C576D" w:rsidRDefault="00DB00B8" w:rsidP="00DB00B8">
      <w:pPr>
        <w:pStyle w:val="NoSpacing"/>
        <w:numPr>
          <w:ilvl w:val="0"/>
          <w:numId w:val="1"/>
        </w:numPr>
        <w:rPr>
          <w:rFonts w:asciiTheme="minorHAnsi" w:hAnsiTheme="minorHAnsi"/>
          <w:color w:val="000000" w:themeColor="text1"/>
        </w:rPr>
      </w:pPr>
      <w:r w:rsidRPr="006C576D">
        <w:rPr>
          <w:rFonts w:asciiTheme="minorHAnsi" w:hAnsiTheme="minorHAnsi"/>
          <w:color w:val="000000" w:themeColor="text1"/>
        </w:rPr>
        <w:t>To describe what conveyancing is about.</w:t>
      </w:r>
    </w:p>
    <w:p w:rsidR="00DB00B8" w:rsidRPr="006C576D" w:rsidRDefault="00DB00B8" w:rsidP="00DB00B8">
      <w:pPr>
        <w:pStyle w:val="NoSpacing"/>
        <w:numPr>
          <w:ilvl w:val="0"/>
          <w:numId w:val="1"/>
        </w:numPr>
        <w:rPr>
          <w:rFonts w:asciiTheme="minorHAnsi" w:hAnsiTheme="minorHAnsi"/>
          <w:color w:val="000000" w:themeColor="text1"/>
        </w:rPr>
      </w:pPr>
      <w:r w:rsidRPr="006C576D">
        <w:rPr>
          <w:rFonts w:asciiTheme="minorHAnsi" w:hAnsiTheme="minorHAnsi"/>
          <w:color w:val="000000" w:themeColor="text1"/>
        </w:rPr>
        <w:t>To distinguish between Immovable property, ownership and real rights.</w:t>
      </w:r>
    </w:p>
    <w:p w:rsidR="00DB00B8" w:rsidRPr="006C576D" w:rsidRDefault="00DB00B8" w:rsidP="00DB00B8">
      <w:pPr>
        <w:pStyle w:val="NoSpacing"/>
        <w:numPr>
          <w:ilvl w:val="0"/>
          <w:numId w:val="1"/>
        </w:numPr>
        <w:rPr>
          <w:rFonts w:asciiTheme="minorHAnsi" w:hAnsiTheme="minorHAnsi"/>
          <w:color w:val="000000" w:themeColor="text1"/>
        </w:rPr>
      </w:pPr>
      <w:r w:rsidRPr="006C576D">
        <w:rPr>
          <w:rFonts w:asciiTheme="minorHAnsi" w:hAnsiTheme="minorHAnsi"/>
          <w:color w:val="000000" w:themeColor="text1"/>
        </w:rPr>
        <w:t>The different faces of property ownership: freehold, leasehold and sectional titles.</w:t>
      </w:r>
    </w:p>
    <w:p w:rsidR="00DB00B8" w:rsidRPr="006C576D" w:rsidRDefault="00DB00B8" w:rsidP="00DB00B8">
      <w:pPr>
        <w:pStyle w:val="NoSpacing"/>
        <w:numPr>
          <w:ilvl w:val="0"/>
          <w:numId w:val="1"/>
        </w:numPr>
        <w:rPr>
          <w:rFonts w:asciiTheme="minorHAnsi" w:hAnsiTheme="minorHAnsi"/>
          <w:color w:val="000000" w:themeColor="text1"/>
        </w:rPr>
      </w:pPr>
      <w:r w:rsidRPr="006C576D">
        <w:rPr>
          <w:rFonts w:asciiTheme="minorHAnsi" w:hAnsiTheme="minorHAnsi"/>
          <w:color w:val="000000" w:themeColor="text1"/>
        </w:rPr>
        <w:t xml:space="preserve">The South African deeds registration system. </w:t>
      </w:r>
    </w:p>
    <w:p w:rsidR="00DB00B8" w:rsidRPr="006C576D" w:rsidRDefault="00DB00B8" w:rsidP="00DB00B8">
      <w:pPr>
        <w:pStyle w:val="NoSpacing"/>
        <w:numPr>
          <w:ilvl w:val="0"/>
          <w:numId w:val="1"/>
        </w:numPr>
        <w:rPr>
          <w:rFonts w:asciiTheme="minorHAnsi" w:hAnsiTheme="minorHAnsi"/>
          <w:color w:val="000000" w:themeColor="text1"/>
        </w:rPr>
      </w:pPr>
      <w:r w:rsidRPr="006C576D">
        <w:rPr>
          <w:rFonts w:asciiTheme="minorHAnsi" w:hAnsiTheme="minorHAnsi"/>
          <w:color w:val="000000" w:themeColor="text1"/>
        </w:rPr>
        <w:t>To identify the role-players in the transfer process, the receiving and processing of a transfer instruction.</w:t>
      </w:r>
    </w:p>
    <w:p w:rsidR="00DB00B8" w:rsidRPr="006C576D" w:rsidRDefault="00DB00B8" w:rsidP="00DB00B8">
      <w:pPr>
        <w:pStyle w:val="NoSpacing"/>
        <w:numPr>
          <w:ilvl w:val="0"/>
          <w:numId w:val="1"/>
        </w:numPr>
        <w:rPr>
          <w:rFonts w:asciiTheme="minorHAnsi" w:hAnsiTheme="minorHAnsi"/>
          <w:color w:val="000000" w:themeColor="text1"/>
        </w:rPr>
      </w:pPr>
      <w:r w:rsidRPr="006C576D">
        <w:rPr>
          <w:rFonts w:asciiTheme="minorHAnsi" w:hAnsiTheme="minorHAnsi"/>
          <w:color w:val="000000" w:themeColor="text1"/>
        </w:rPr>
        <w:t>Agreements: Terminology, legal principles and practice.</w:t>
      </w:r>
    </w:p>
    <w:p w:rsidR="00DB00B8" w:rsidRPr="006C576D" w:rsidRDefault="00DB00B8" w:rsidP="00DB00B8">
      <w:pPr>
        <w:pStyle w:val="NoSpacing"/>
        <w:numPr>
          <w:ilvl w:val="0"/>
          <w:numId w:val="1"/>
        </w:numPr>
        <w:rPr>
          <w:rFonts w:asciiTheme="minorHAnsi" w:hAnsiTheme="minorHAnsi"/>
          <w:color w:val="000000" w:themeColor="text1"/>
        </w:rPr>
      </w:pPr>
      <w:r w:rsidRPr="006C576D">
        <w:rPr>
          <w:rFonts w:asciiTheme="minorHAnsi" w:hAnsiTheme="minorHAnsi"/>
          <w:color w:val="000000" w:themeColor="text1"/>
        </w:rPr>
        <w:t>To demonstrate an understanding of the Common clauses in a property sale agreement.</w:t>
      </w:r>
    </w:p>
    <w:p w:rsidR="00DB00B8" w:rsidRPr="006C576D" w:rsidRDefault="00DB00B8" w:rsidP="00DB00B8">
      <w:pPr>
        <w:pStyle w:val="NoSpacing"/>
        <w:numPr>
          <w:ilvl w:val="0"/>
          <w:numId w:val="1"/>
        </w:numPr>
        <w:rPr>
          <w:rFonts w:asciiTheme="minorHAnsi" w:hAnsiTheme="minorHAnsi"/>
          <w:color w:val="000000" w:themeColor="text1"/>
        </w:rPr>
      </w:pPr>
      <w:r w:rsidRPr="006C576D">
        <w:rPr>
          <w:rFonts w:asciiTheme="minorHAnsi" w:hAnsiTheme="minorHAnsi"/>
          <w:color w:val="000000" w:themeColor="text1"/>
        </w:rPr>
        <w:t>To interpret and deeds office printouts and deeds searches.</w:t>
      </w:r>
    </w:p>
    <w:p w:rsidR="00DB00B8" w:rsidRPr="006C576D" w:rsidRDefault="00DB00B8" w:rsidP="00DB00B8">
      <w:pPr>
        <w:pStyle w:val="NoSpacing"/>
        <w:ind w:left="720"/>
        <w:rPr>
          <w:rFonts w:asciiTheme="minorHAnsi" w:hAnsiTheme="minorHAnsi"/>
          <w:color w:val="000000" w:themeColor="text1"/>
        </w:rPr>
      </w:pP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numPr>
          <w:ilvl w:val="0"/>
          <w:numId w:val="1"/>
        </w:numPr>
        <w:rPr>
          <w:rFonts w:asciiTheme="minorHAnsi" w:hAnsiTheme="minorHAnsi"/>
          <w:color w:val="000000" w:themeColor="text1"/>
        </w:rPr>
      </w:pPr>
      <w:r w:rsidRPr="006C576D">
        <w:rPr>
          <w:rFonts w:asciiTheme="minorHAnsi" w:hAnsiTheme="minorHAnsi"/>
          <w:color w:val="000000" w:themeColor="text1"/>
        </w:rPr>
        <w:lastRenderedPageBreak/>
        <w:t>Illustrate an understanding of The FICA and its implications for conveyancing transactions.</w:t>
      </w:r>
    </w:p>
    <w:p w:rsidR="00DB00B8" w:rsidRPr="006C576D" w:rsidRDefault="00DB00B8" w:rsidP="00DB00B8">
      <w:pPr>
        <w:pStyle w:val="NoSpacing"/>
        <w:numPr>
          <w:ilvl w:val="0"/>
          <w:numId w:val="1"/>
        </w:numPr>
        <w:rPr>
          <w:rFonts w:asciiTheme="minorHAnsi" w:hAnsiTheme="minorHAnsi"/>
          <w:color w:val="000000" w:themeColor="text1"/>
        </w:rPr>
      </w:pPr>
      <w:r w:rsidRPr="006C576D">
        <w:rPr>
          <w:rFonts w:asciiTheme="minorHAnsi" w:hAnsiTheme="minorHAnsi"/>
          <w:color w:val="000000" w:themeColor="text1"/>
        </w:rPr>
        <w:t xml:space="preserve">Communicating with the role-players at the outset of the transfer. </w:t>
      </w:r>
    </w:p>
    <w:p w:rsidR="00DB00B8" w:rsidRPr="006C576D" w:rsidRDefault="00DB00B8" w:rsidP="00DB00B8">
      <w:pPr>
        <w:pStyle w:val="NoSpacing"/>
        <w:numPr>
          <w:ilvl w:val="0"/>
          <w:numId w:val="1"/>
        </w:numPr>
        <w:rPr>
          <w:rFonts w:asciiTheme="minorHAnsi" w:hAnsiTheme="minorHAnsi"/>
          <w:color w:val="000000" w:themeColor="text1"/>
        </w:rPr>
      </w:pPr>
      <w:r w:rsidRPr="006C576D">
        <w:rPr>
          <w:rFonts w:asciiTheme="minorHAnsi" w:hAnsiTheme="minorHAnsi"/>
          <w:color w:val="000000" w:themeColor="text1"/>
        </w:rPr>
        <w:t>The legal nature of clients’ Marriage law and conveyancing.</w:t>
      </w:r>
    </w:p>
    <w:p w:rsidR="00DB00B8" w:rsidRPr="006C576D" w:rsidRDefault="00DB00B8" w:rsidP="00DB00B8">
      <w:pPr>
        <w:pStyle w:val="NoSpacing"/>
        <w:numPr>
          <w:ilvl w:val="0"/>
          <w:numId w:val="1"/>
        </w:numPr>
        <w:rPr>
          <w:rFonts w:asciiTheme="minorHAnsi" w:hAnsiTheme="minorHAnsi"/>
          <w:color w:val="000000" w:themeColor="text1"/>
        </w:rPr>
      </w:pPr>
      <w:r w:rsidRPr="006C576D">
        <w:rPr>
          <w:rFonts w:asciiTheme="minorHAnsi" w:hAnsiTheme="minorHAnsi"/>
          <w:color w:val="000000" w:themeColor="text1"/>
        </w:rPr>
        <w:t>Summarize legal entities such as companies, close corporations, trusts and partnerships.</w:t>
      </w:r>
    </w:p>
    <w:p w:rsidR="00DB00B8" w:rsidRPr="006C576D" w:rsidRDefault="00DB00B8" w:rsidP="00DB00B8">
      <w:pPr>
        <w:pStyle w:val="NoSpacing"/>
        <w:numPr>
          <w:ilvl w:val="0"/>
          <w:numId w:val="1"/>
        </w:numPr>
        <w:rPr>
          <w:rFonts w:asciiTheme="minorHAnsi" w:hAnsiTheme="minorHAnsi"/>
          <w:color w:val="000000" w:themeColor="text1"/>
        </w:rPr>
      </w:pPr>
      <w:r w:rsidRPr="006C576D">
        <w:rPr>
          <w:rFonts w:asciiTheme="minorHAnsi" w:hAnsiTheme="minorHAnsi"/>
          <w:color w:val="000000" w:themeColor="text1"/>
        </w:rPr>
        <w:t>Discuss the monitoring, reporting, drafting and signing of transfer documents.</w:t>
      </w:r>
    </w:p>
    <w:p w:rsidR="00DB00B8" w:rsidRPr="006C576D" w:rsidRDefault="00DB00B8" w:rsidP="00DB00B8">
      <w:pPr>
        <w:pStyle w:val="NoSpacing"/>
        <w:numPr>
          <w:ilvl w:val="0"/>
          <w:numId w:val="1"/>
        </w:numPr>
        <w:rPr>
          <w:rFonts w:asciiTheme="minorHAnsi" w:hAnsiTheme="minorHAnsi"/>
          <w:color w:val="000000" w:themeColor="text1"/>
        </w:rPr>
      </w:pPr>
      <w:r w:rsidRPr="006C576D">
        <w:rPr>
          <w:rFonts w:asciiTheme="minorHAnsi" w:hAnsiTheme="minorHAnsi"/>
          <w:color w:val="000000" w:themeColor="text1"/>
        </w:rPr>
        <w:t>Analyse and interpret the managing the finances in the transfer file, including Transfer duty / VAT rates and levy clearance and including compliance certificates.</w:t>
      </w:r>
    </w:p>
    <w:p w:rsidR="00DB00B8" w:rsidRPr="006C576D" w:rsidRDefault="00DB00B8" w:rsidP="00DB00B8">
      <w:pPr>
        <w:pStyle w:val="NoSpacing"/>
        <w:numPr>
          <w:ilvl w:val="0"/>
          <w:numId w:val="1"/>
        </w:numPr>
        <w:rPr>
          <w:rFonts w:asciiTheme="minorHAnsi" w:hAnsiTheme="minorHAnsi"/>
          <w:color w:val="000000" w:themeColor="text1"/>
        </w:rPr>
      </w:pPr>
      <w:r w:rsidRPr="006C576D">
        <w:rPr>
          <w:rFonts w:asciiTheme="minorHAnsi" w:hAnsiTheme="minorHAnsi"/>
          <w:color w:val="000000" w:themeColor="text1"/>
        </w:rPr>
        <w:t>Introduction to mortgage bonds, including the drafting of bond documents.</w:t>
      </w:r>
    </w:p>
    <w:p w:rsidR="00DB00B8" w:rsidRPr="006C576D" w:rsidRDefault="00DB00B8" w:rsidP="00DB00B8">
      <w:pPr>
        <w:pStyle w:val="NoSpacing"/>
        <w:numPr>
          <w:ilvl w:val="0"/>
          <w:numId w:val="1"/>
        </w:numPr>
        <w:rPr>
          <w:rFonts w:asciiTheme="minorHAnsi" w:hAnsiTheme="minorHAnsi"/>
          <w:color w:val="000000" w:themeColor="text1"/>
        </w:rPr>
      </w:pPr>
      <w:r w:rsidRPr="006C576D">
        <w:rPr>
          <w:rFonts w:asciiTheme="minorHAnsi" w:hAnsiTheme="minorHAnsi"/>
          <w:color w:val="000000" w:themeColor="text1"/>
        </w:rPr>
        <w:t>Compare the Different types of bonds.</w:t>
      </w:r>
    </w:p>
    <w:p w:rsidR="00DB00B8" w:rsidRPr="006C576D" w:rsidRDefault="00DB00B8" w:rsidP="00DB00B8">
      <w:pPr>
        <w:pStyle w:val="NoSpacing"/>
        <w:numPr>
          <w:ilvl w:val="0"/>
          <w:numId w:val="1"/>
        </w:numPr>
        <w:rPr>
          <w:rFonts w:asciiTheme="minorHAnsi" w:hAnsiTheme="minorHAnsi"/>
          <w:color w:val="000000" w:themeColor="text1"/>
        </w:rPr>
      </w:pPr>
      <w:r w:rsidRPr="006C576D">
        <w:rPr>
          <w:rFonts w:asciiTheme="minorHAnsi" w:hAnsiTheme="minorHAnsi"/>
          <w:color w:val="000000" w:themeColor="text1"/>
        </w:rPr>
        <w:t>Review the Cancellation of mortgage bonds.</w:t>
      </w:r>
    </w:p>
    <w:p w:rsidR="00DB00B8" w:rsidRPr="006C576D" w:rsidRDefault="00DB00B8" w:rsidP="00DB00B8">
      <w:pPr>
        <w:pStyle w:val="NoSpacing"/>
        <w:numPr>
          <w:ilvl w:val="0"/>
          <w:numId w:val="1"/>
        </w:numPr>
        <w:rPr>
          <w:rFonts w:asciiTheme="minorHAnsi" w:hAnsiTheme="minorHAnsi"/>
          <w:color w:val="000000" w:themeColor="text1"/>
        </w:rPr>
      </w:pPr>
      <w:r w:rsidRPr="006C576D">
        <w:rPr>
          <w:rFonts w:asciiTheme="minorHAnsi" w:hAnsiTheme="minorHAnsi"/>
          <w:color w:val="000000" w:themeColor="text1"/>
        </w:rPr>
        <w:t>Discuss the Consumer Protection Act and a brief summary of the National Credit Act from a conveyancing perspective.</w:t>
      </w:r>
    </w:p>
    <w:p w:rsidR="00DB00B8" w:rsidRPr="006C576D" w:rsidRDefault="00DB00B8" w:rsidP="00DB00B8">
      <w:pPr>
        <w:pStyle w:val="NoSpacing"/>
        <w:numPr>
          <w:ilvl w:val="0"/>
          <w:numId w:val="1"/>
        </w:numPr>
        <w:rPr>
          <w:rFonts w:asciiTheme="minorHAnsi" w:hAnsiTheme="minorHAnsi"/>
          <w:color w:val="000000" w:themeColor="text1"/>
        </w:rPr>
      </w:pPr>
      <w:r w:rsidRPr="006C576D">
        <w:rPr>
          <w:rFonts w:asciiTheme="minorHAnsi" w:hAnsiTheme="minorHAnsi"/>
          <w:color w:val="000000" w:themeColor="text1"/>
        </w:rPr>
        <w:t>We also have practical sessions with Lexis® Convey (formerly known as GhostConvey) tr</w:t>
      </w:r>
      <w:r>
        <w:rPr>
          <w:rFonts w:asciiTheme="minorHAnsi" w:hAnsiTheme="minorHAnsi"/>
          <w:color w:val="000000" w:themeColor="text1"/>
        </w:rPr>
        <w:t>ainers who take the students th</w:t>
      </w:r>
      <w:r w:rsidRPr="006C576D">
        <w:rPr>
          <w:rFonts w:asciiTheme="minorHAnsi" w:hAnsiTheme="minorHAnsi"/>
          <w:color w:val="000000" w:themeColor="text1"/>
        </w:rPr>
        <w:t>rough the capturing of a “</w:t>
      </w:r>
      <w:r w:rsidRPr="006C576D">
        <w:rPr>
          <w:rFonts w:asciiTheme="minorHAnsi" w:hAnsiTheme="minorHAnsi"/>
          <w:i/>
          <w:color w:val="000000" w:themeColor="text1"/>
        </w:rPr>
        <w:t>typical</w:t>
      </w:r>
      <w:r w:rsidRPr="006C576D">
        <w:rPr>
          <w:rFonts w:asciiTheme="minorHAnsi" w:hAnsiTheme="minorHAnsi"/>
          <w:color w:val="000000" w:themeColor="text1"/>
        </w:rPr>
        <w:t xml:space="preserve">” transfer and bond on </w:t>
      </w:r>
    </w:p>
    <w:p w:rsidR="00DB00B8" w:rsidRPr="006C576D" w:rsidRDefault="00DB00B8" w:rsidP="00DB00B8">
      <w:pPr>
        <w:pStyle w:val="NoSpacing"/>
        <w:ind w:left="720"/>
        <w:rPr>
          <w:rFonts w:asciiTheme="minorHAnsi" w:hAnsiTheme="minorHAnsi"/>
          <w:color w:val="000000" w:themeColor="text1"/>
        </w:rPr>
      </w:pPr>
      <w:r w:rsidRPr="006C576D">
        <w:rPr>
          <w:rFonts w:asciiTheme="minorHAnsi" w:hAnsiTheme="minorHAnsi"/>
          <w:color w:val="000000" w:themeColor="text1"/>
        </w:rPr>
        <w:t>Lexis ®Convey software.</w:t>
      </w: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color w:val="000000" w:themeColor="text1"/>
        </w:rPr>
      </w:pPr>
      <w:r w:rsidRPr="006C576D">
        <w:rPr>
          <w:rFonts w:asciiTheme="minorHAnsi" w:hAnsiTheme="minorHAnsi"/>
          <w:b/>
          <w:bCs/>
          <w:color w:val="000000" w:themeColor="text1"/>
          <w:u w:val="single"/>
        </w:rPr>
        <w:t xml:space="preserve">Methodology </w:t>
      </w:r>
      <w:r w:rsidRPr="006C576D">
        <w:rPr>
          <w:rFonts w:asciiTheme="minorHAnsi" w:hAnsiTheme="minorHAnsi"/>
          <w:color w:val="000000" w:themeColor="text1"/>
        </w:rPr>
        <w:br/>
        <w:t>The course is formally lectured (face-to-face delivery). Student interaction and participation is encouraged by way of formal assignments, quick self-tests, formal tests, case studies and occasional role-play situations and self-study. On-going assessment (formal and informal) take place in order to ensure the students keep up with the pace .The students are required to write a final examination at the end of the course.</w:t>
      </w: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b/>
          <w:color w:val="000000" w:themeColor="text1"/>
        </w:rPr>
      </w:pPr>
      <w:r w:rsidRPr="006C576D">
        <w:rPr>
          <w:rFonts w:asciiTheme="minorHAnsi" w:hAnsiTheme="minorHAnsi"/>
          <w:b/>
          <w:bCs/>
          <w:color w:val="000000" w:themeColor="text1"/>
          <w:u w:val="single"/>
        </w:rPr>
        <w:t>Lecturing Staff</w:t>
      </w:r>
    </w:p>
    <w:p w:rsidR="00DB00B8" w:rsidRPr="006C576D" w:rsidRDefault="00DB00B8" w:rsidP="00DB00B8">
      <w:pPr>
        <w:pStyle w:val="NoSpacing"/>
        <w:rPr>
          <w:rFonts w:asciiTheme="minorHAnsi" w:hAnsiTheme="minorHAnsi"/>
          <w:color w:val="000000" w:themeColor="text1"/>
        </w:rPr>
      </w:pPr>
      <w:r w:rsidRPr="006C576D">
        <w:rPr>
          <w:rFonts w:asciiTheme="minorHAnsi" w:hAnsiTheme="minorHAnsi"/>
          <w:color w:val="000000" w:themeColor="text1"/>
        </w:rPr>
        <w:t>Our lecturers are all members of the BCA group, all Conveyancers who run their own law practices and bring with them a wealth of knowledge and practical work experience to our students.</w:t>
      </w: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b/>
          <w:color w:val="000000" w:themeColor="text1"/>
        </w:rPr>
      </w:pPr>
      <w:r w:rsidRPr="006C576D">
        <w:rPr>
          <w:rFonts w:asciiTheme="minorHAnsi" w:hAnsiTheme="minorHAnsi"/>
          <w:b/>
          <w:bCs/>
          <w:color w:val="000000" w:themeColor="text1"/>
          <w:u w:val="single"/>
        </w:rPr>
        <w:t>Course Dates</w:t>
      </w: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color w:val="000000" w:themeColor="text1"/>
        </w:rPr>
      </w:pPr>
      <w:r w:rsidRPr="006C576D">
        <w:rPr>
          <w:rFonts w:asciiTheme="minorHAnsi" w:hAnsiTheme="minorHAnsi"/>
          <w:color w:val="000000" w:themeColor="text1"/>
        </w:rPr>
        <w:t xml:space="preserve">Registrations close:                 </w:t>
      </w:r>
      <w:r>
        <w:rPr>
          <w:rFonts w:asciiTheme="minorHAnsi" w:hAnsiTheme="minorHAnsi"/>
          <w:b/>
          <w:color w:val="000000" w:themeColor="text1"/>
        </w:rPr>
        <w:t xml:space="preserve">Wednesday, </w:t>
      </w:r>
      <w:r w:rsidRPr="006C576D">
        <w:rPr>
          <w:rFonts w:asciiTheme="minorHAnsi" w:hAnsiTheme="minorHAnsi"/>
          <w:b/>
          <w:color w:val="000000" w:themeColor="text1"/>
        </w:rPr>
        <w:t>18</w:t>
      </w:r>
      <w:r>
        <w:rPr>
          <w:rFonts w:asciiTheme="minorHAnsi" w:hAnsiTheme="minorHAnsi"/>
          <w:b/>
          <w:color w:val="000000" w:themeColor="text1"/>
        </w:rPr>
        <w:t xml:space="preserve"> March 2020</w:t>
      </w:r>
    </w:p>
    <w:p w:rsidR="00DB00B8" w:rsidRPr="006C576D" w:rsidRDefault="00DB00B8" w:rsidP="00DB00B8">
      <w:pPr>
        <w:pStyle w:val="NoSpacing"/>
        <w:rPr>
          <w:rFonts w:asciiTheme="minorHAnsi" w:hAnsiTheme="minorHAnsi"/>
          <w:color w:val="000000" w:themeColor="text1"/>
        </w:rPr>
      </w:pPr>
      <w:r w:rsidRPr="006C576D">
        <w:rPr>
          <w:rFonts w:asciiTheme="minorHAnsi" w:hAnsiTheme="minorHAnsi"/>
          <w:color w:val="000000" w:themeColor="text1"/>
        </w:rPr>
        <w:t>Course starts:        </w:t>
      </w:r>
      <w:r>
        <w:rPr>
          <w:rFonts w:asciiTheme="minorHAnsi" w:hAnsiTheme="minorHAnsi"/>
          <w:color w:val="000000" w:themeColor="text1"/>
        </w:rPr>
        <w:t>                   Wednesday, 1 April 2020</w:t>
      </w:r>
    </w:p>
    <w:p w:rsidR="00DB00B8" w:rsidRPr="006C576D" w:rsidRDefault="00DB00B8" w:rsidP="00DB00B8">
      <w:pPr>
        <w:pStyle w:val="NoSpacing"/>
        <w:rPr>
          <w:rFonts w:asciiTheme="minorHAnsi" w:hAnsiTheme="minorHAnsi"/>
          <w:color w:val="000000" w:themeColor="text1"/>
        </w:rPr>
      </w:pPr>
      <w:r w:rsidRPr="006C576D">
        <w:rPr>
          <w:rFonts w:asciiTheme="minorHAnsi" w:hAnsiTheme="minorHAnsi"/>
          <w:color w:val="000000" w:themeColor="text1"/>
        </w:rPr>
        <w:t>Course ends:          </w:t>
      </w:r>
      <w:r>
        <w:rPr>
          <w:rFonts w:asciiTheme="minorHAnsi" w:hAnsiTheme="minorHAnsi"/>
          <w:color w:val="000000" w:themeColor="text1"/>
        </w:rPr>
        <w:t>                   Wednesday, 28</w:t>
      </w:r>
      <w:r w:rsidRPr="006C576D">
        <w:rPr>
          <w:rFonts w:asciiTheme="minorHAnsi" w:hAnsiTheme="minorHAnsi"/>
          <w:color w:val="000000" w:themeColor="text1"/>
        </w:rPr>
        <w:t xml:space="preserve"> </w:t>
      </w:r>
      <w:r>
        <w:rPr>
          <w:rFonts w:asciiTheme="minorHAnsi" w:hAnsiTheme="minorHAnsi"/>
          <w:color w:val="000000" w:themeColor="text1"/>
        </w:rPr>
        <w:t>October 2020</w:t>
      </w: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jc w:val="both"/>
        <w:rPr>
          <w:rFonts w:asciiTheme="minorHAnsi" w:hAnsiTheme="minorHAnsi"/>
          <w:color w:val="000000" w:themeColor="text1"/>
        </w:rPr>
      </w:pPr>
      <w:r w:rsidRPr="006C576D">
        <w:rPr>
          <w:rFonts w:asciiTheme="minorHAnsi" w:hAnsiTheme="minorHAnsi"/>
          <w:b/>
          <w:bCs/>
          <w:color w:val="000000" w:themeColor="text1"/>
          <w:u w:val="single"/>
        </w:rPr>
        <w:t>Sessions</w:t>
      </w:r>
      <w:r w:rsidRPr="006C576D">
        <w:rPr>
          <w:rFonts w:asciiTheme="minorHAnsi" w:hAnsiTheme="minorHAnsi"/>
          <w:b/>
          <w:color w:val="000000" w:themeColor="text1"/>
        </w:rPr>
        <w:t xml:space="preserve">  </w:t>
      </w:r>
      <w:r w:rsidRPr="006C576D">
        <w:rPr>
          <w:rFonts w:asciiTheme="minorHAnsi" w:hAnsiTheme="minorHAnsi"/>
          <w:color w:val="000000" w:themeColor="text1"/>
        </w:rPr>
        <w:t xml:space="preserve">                                Once a week, on a Wednesday from </w:t>
      </w:r>
    </w:p>
    <w:p w:rsidR="00DB00B8" w:rsidRPr="006C576D" w:rsidRDefault="00DB00B8" w:rsidP="00DB00B8">
      <w:pPr>
        <w:pStyle w:val="NoSpacing"/>
        <w:ind w:left="2160"/>
        <w:jc w:val="both"/>
        <w:rPr>
          <w:rFonts w:asciiTheme="minorHAnsi" w:hAnsiTheme="minorHAnsi"/>
          <w:color w:val="000000" w:themeColor="text1"/>
        </w:rPr>
      </w:pPr>
      <w:r w:rsidRPr="006C576D">
        <w:rPr>
          <w:rFonts w:asciiTheme="minorHAnsi" w:hAnsiTheme="minorHAnsi"/>
          <w:color w:val="000000" w:themeColor="text1"/>
        </w:rPr>
        <w:t xml:space="preserve"> </w:t>
      </w:r>
      <w:r w:rsidR="00956ED4">
        <w:rPr>
          <w:rFonts w:asciiTheme="minorHAnsi" w:hAnsiTheme="minorHAnsi"/>
          <w:color w:val="000000" w:themeColor="text1"/>
        </w:rPr>
        <w:t xml:space="preserve"> </w:t>
      </w:r>
      <w:bookmarkStart w:id="0" w:name="_GoBack"/>
      <w:bookmarkEnd w:id="0"/>
      <w:r>
        <w:rPr>
          <w:rFonts w:asciiTheme="minorHAnsi" w:hAnsiTheme="minorHAnsi"/>
          <w:color w:val="000000" w:themeColor="text1"/>
        </w:rPr>
        <w:t xml:space="preserve">   </w:t>
      </w:r>
      <w:r w:rsidRPr="006C576D">
        <w:rPr>
          <w:rFonts w:asciiTheme="minorHAnsi" w:hAnsiTheme="minorHAnsi"/>
          <w:color w:val="000000" w:themeColor="text1"/>
        </w:rPr>
        <w:t xml:space="preserve"> 2 pm-5 pm (Cape Town and Port Elizabeth)</w:t>
      </w:r>
    </w:p>
    <w:p w:rsidR="00DB00B8" w:rsidRPr="006C576D" w:rsidRDefault="00DB00B8" w:rsidP="00DB00B8">
      <w:pPr>
        <w:pStyle w:val="NoSpacing"/>
        <w:jc w:val="both"/>
        <w:rPr>
          <w:rFonts w:asciiTheme="minorHAnsi" w:hAnsiTheme="minorHAnsi"/>
          <w:color w:val="000000" w:themeColor="text1"/>
        </w:rPr>
      </w:pPr>
      <w:r w:rsidRPr="006C576D">
        <w:rPr>
          <w:rFonts w:asciiTheme="minorHAnsi" w:hAnsiTheme="minorHAnsi"/>
          <w:color w:val="000000" w:themeColor="text1"/>
        </w:rPr>
        <w:t>                                                 1 pm-4 pm (Durban and Johannesburg)</w:t>
      </w:r>
    </w:p>
    <w:p w:rsidR="00DB00B8" w:rsidRPr="006C576D" w:rsidRDefault="00DB00B8" w:rsidP="00DB00B8">
      <w:pPr>
        <w:pStyle w:val="NoSpacing"/>
        <w:jc w:val="both"/>
        <w:rPr>
          <w:rFonts w:asciiTheme="minorHAnsi" w:hAnsiTheme="minorHAnsi"/>
          <w:color w:val="000000" w:themeColor="text1"/>
        </w:rPr>
      </w:pPr>
      <w:r w:rsidRPr="006C576D">
        <w:rPr>
          <w:rFonts w:asciiTheme="minorHAnsi" w:hAnsiTheme="minorHAnsi"/>
          <w:color w:val="000000" w:themeColor="text1"/>
        </w:rPr>
        <w:t>                                                 3-hour sessions</w:t>
      </w:r>
    </w:p>
    <w:p w:rsidR="00DB00B8" w:rsidRPr="006C576D" w:rsidRDefault="00DB00B8" w:rsidP="00DB00B8">
      <w:pPr>
        <w:pStyle w:val="NoSpacing"/>
        <w:jc w:val="both"/>
        <w:rPr>
          <w:rFonts w:asciiTheme="minorHAnsi" w:hAnsiTheme="minorHAnsi"/>
          <w:color w:val="000000" w:themeColor="text1"/>
        </w:rPr>
      </w:pPr>
      <w:r w:rsidRPr="006C576D">
        <w:rPr>
          <w:rFonts w:asciiTheme="minorHAnsi" w:hAnsiTheme="minorHAnsi"/>
          <w:color w:val="000000" w:themeColor="text1"/>
        </w:rPr>
        <w:t>                                                 +/-7 month course</w:t>
      </w:r>
    </w:p>
    <w:p w:rsidR="00DB00B8" w:rsidRDefault="00DB00B8" w:rsidP="00DB00B8">
      <w:pPr>
        <w:pStyle w:val="NoSpacing"/>
        <w:jc w:val="both"/>
        <w:rPr>
          <w:rFonts w:asciiTheme="minorHAnsi" w:hAnsiTheme="minorHAnsi"/>
          <w:color w:val="000000" w:themeColor="text1"/>
        </w:rPr>
      </w:pPr>
    </w:p>
    <w:p w:rsidR="00DB00B8" w:rsidRPr="006C576D" w:rsidRDefault="00DB00B8" w:rsidP="00DB00B8">
      <w:pPr>
        <w:pStyle w:val="NoSpacing"/>
        <w:jc w:val="both"/>
        <w:rPr>
          <w:rFonts w:asciiTheme="minorHAnsi" w:hAnsiTheme="minorHAnsi"/>
          <w:color w:val="000000" w:themeColor="text1"/>
        </w:rPr>
      </w:pPr>
    </w:p>
    <w:p w:rsidR="00DB00B8" w:rsidRPr="006C576D" w:rsidRDefault="00DB00B8" w:rsidP="00DB00B8">
      <w:pPr>
        <w:pStyle w:val="NoSpacing"/>
        <w:rPr>
          <w:rFonts w:asciiTheme="minorHAnsi" w:hAnsiTheme="minorHAnsi"/>
          <w:b/>
          <w:color w:val="000000" w:themeColor="text1"/>
          <w:u w:val="single"/>
        </w:rPr>
      </w:pPr>
      <w:r>
        <w:rPr>
          <w:rFonts w:asciiTheme="minorHAnsi" w:hAnsiTheme="minorHAnsi"/>
          <w:b/>
          <w:color w:val="000000" w:themeColor="text1"/>
          <w:u w:val="single"/>
        </w:rPr>
        <w:t>Course V</w:t>
      </w:r>
      <w:r w:rsidRPr="006C576D">
        <w:rPr>
          <w:rFonts w:asciiTheme="minorHAnsi" w:hAnsiTheme="minorHAnsi"/>
          <w:b/>
          <w:color w:val="000000" w:themeColor="text1"/>
          <w:u w:val="single"/>
        </w:rPr>
        <w:t>enues</w:t>
      </w:r>
    </w:p>
    <w:p w:rsidR="00DB00B8" w:rsidRPr="006C576D" w:rsidRDefault="00DB00B8" w:rsidP="00DB00B8">
      <w:pPr>
        <w:pStyle w:val="NoSpacing"/>
        <w:rPr>
          <w:rFonts w:asciiTheme="minorHAnsi" w:hAnsiTheme="minorHAnsi"/>
          <w:color w:val="000000" w:themeColor="text1"/>
          <w:u w:val="single"/>
        </w:rPr>
      </w:pPr>
    </w:p>
    <w:tbl>
      <w:tblPr>
        <w:tblStyle w:val="TableGrid"/>
        <w:tblW w:w="0" w:type="auto"/>
        <w:tblLook w:val="04A0" w:firstRow="1" w:lastRow="0" w:firstColumn="1" w:lastColumn="0" w:noHBand="0" w:noVBand="1"/>
      </w:tblPr>
      <w:tblGrid>
        <w:gridCol w:w="2093"/>
        <w:gridCol w:w="7149"/>
      </w:tblGrid>
      <w:tr w:rsidR="00DB00B8" w:rsidRPr="006C576D" w:rsidTr="009C028B">
        <w:tc>
          <w:tcPr>
            <w:tcW w:w="2093" w:type="dxa"/>
          </w:tcPr>
          <w:p w:rsidR="00DB00B8" w:rsidRPr="006C576D" w:rsidRDefault="00DB00B8" w:rsidP="009C028B">
            <w:pPr>
              <w:pStyle w:val="NoSpacing"/>
              <w:rPr>
                <w:rFonts w:asciiTheme="minorHAnsi" w:hAnsiTheme="minorHAnsi"/>
                <w:color w:val="000000" w:themeColor="text1"/>
              </w:rPr>
            </w:pPr>
            <w:r w:rsidRPr="006C576D">
              <w:rPr>
                <w:rFonts w:asciiTheme="minorHAnsi" w:hAnsiTheme="minorHAnsi"/>
                <w:color w:val="000000" w:themeColor="text1"/>
              </w:rPr>
              <w:t xml:space="preserve">Cape Town </w:t>
            </w:r>
          </w:p>
        </w:tc>
        <w:tc>
          <w:tcPr>
            <w:tcW w:w="7149" w:type="dxa"/>
          </w:tcPr>
          <w:p w:rsidR="00DB00B8" w:rsidRPr="006C576D" w:rsidRDefault="00DB00B8" w:rsidP="009C028B">
            <w:pPr>
              <w:pStyle w:val="NoSpacing"/>
              <w:rPr>
                <w:rFonts w:asciiTheme="minorHAnsi" w:hAnsiTheme="minorHAnsi"/>
                <w:color w:val="000000" w:themeColor="text1"/>
              </w:rPr>
            </w:pPr>
            <w:r w:rsidRPr="006C576D">
              <w:rPr>
                <w:rFonts w:asciiTheme="minorHAnsi" w:hAnsiTheme="minorHAnsi"/>
                <w:color w:val="000000" w:themeColor="text1"/>
                <w:lang w:val="en-US"/>
              </w:rPr>
              <w:t xml:space="preserve">Great Westerford, 240 Main Road, </w:t>
            </w:r>
            <w:r w:rsidRPr="006C576D">
              <w:rPr>
                <w:rFonts w:asciiTheme="minorHAnsi" w:hAnsiTheme="minorHAnsi"/>
                <w:b/>
                <w:color w:val="000000" w:themeColor="text1"/>
                <w:lang w:val="en-US"/>
              </w:rPr>
              <w:t>Rondebosch</w:t>
            </w:r>
          </w:p>
        </w:tc>
      </w:tr>
      <w:tr w:rsidR="00DB00B8" w:rsidRPr="006C576D" w:rsidTr="009C028B">
        <w:tc>
          <w:tcPr>
            <w:tcW w:w="2093" w:type="dxa"/>
          </w:tcPr>
          <w:p w:rsidR="00DB00B8" w:rsidRPr="006C576D" w:rsidRDefault="00DB00B8" w:rsidP="009C028B">
            <w:pPr>
              <w:pStyle w:val="NoSpacing"/>
              <w:rPr>
                <w:rFonts w:asciiTheme="minorHAnsi" w:hAnsiTheme="minorHAnsi"/>
                <w:color w:val="000000" w:themeColor="text1"/>
              </w:rPr>
            </w:pPr>
            <w:r w:rsidRPr="006C576D">
              <w:rPr>
                <w:rFonts w:asciiTheme="minorHAnsi" w:hAnsiTheme="minorHAnsi"/>
                <w:color w:val="000000" w:themeColor="text1"/>
              </w:rPr>
              <w:t xml:space="preserve">Durban </w:t>
            </w:r>
          </w:p>
        </w:tc>
        <w:tc>
          <w:tcPr>
            <w:tcW w:w="7149" w:type="dxa"/>
          </w:tcPr>
          <w:p w:rsidR="00DB00B8" w:rsidRPr="00DB00B8" w:rsidRDefault="00DB00B8" w:rsidP="00DB00B8">
            <w:pPr>
              <w:autoSpaceDE w:val="0"/>
              <w:autoSpaceDN w:val="0"/>
            </w:pPr>
            <w:r w:rsidRPr="00DB00B8">
              <w:rPr>
                <w:lang w:eastAsia="en-ZA"/>
              </w:rPr>
              <w:t>215 Peter Mokaba Road</w:t>
            </w:r>
            <w:r>
              <w:t>,</w:t>
            </w:r>
            <w:r w:rsidRPr="00DB00B8">
              <w:rPr>
                <w:lang w:eastAsia="en-ZA"/>
              </w:rPr>
              <w:t>Morningside</w:t>
            </w:r>
            <w:r>
              <w:t>,</w:t>
            </w:r>
            <w:r w:rsidRPr="00DB00B8">
              <w:rPr>
                <w:b/>
                <w:lang w:eastAsia="en-ZA"/>
              </w:rPr>
              <w:t>Durban</w:t>
            </w:r>
          </w:p>
        </w:tc>
      </w:tr>
      <w:tr w:rsidR="00DB00B8" w:rsidRPr="006C576D" w:rsidTr="009C028B">
        <w:tc>
          <w:tcPr>
            <w:tcW w:w="2093" w:type="dxa"/>
          </w:tcPr>
          <w:p w:rsidR="00DB00B8" w:rsidRPr="006C576D" w:rsidRDefault="00DB00B8" w:rsidP="009C028B">
            <w:pPr>
              <w:pStyle w:val="NoSpacing"/>
              <w:rPr>
                <w:rFonts w:asciiTheme="minorHAnsi" w:hAnsiTheme="minorHAnsi"/>
                <w:color w:val="000000" w:themeColor="text1"/>
              </w:rPr>
            </w:pPr>
            <w:r w:rsidRPr="006C576D">
              <w:rPr>
                <w:rFonts w:asciiTheme="minorHAnsi" w:hAnsiTheme="minorHAnsi"/>
                <w:color w:val="000000" w:themeColor="text1"/>
              </w:rPr>
              <w:t>Johannesburg</w:t>
            </w:r>
          </w:p>
        </w:tc>
        <w:tc>
          <w:tcPr>
            <w:tcW w:w="7149" w:type="dxa"/>
          </w:tcPr>
          <w:p w:rsidR="00DB00B8" w:rsidRPr="006C576D" w:rsidRDefault="00DB00B8" w:rsidP="009C028B">
            <w:pPr>
              <w:rPr>
                <w:color w:val="000000" w:themeColor="text1"/>
              </w:rPr>
            </w:pPr>
            <w:r w:rsidRPr="006C576D">
              <w:rPr>
                <w:color w:val="000000" w:themeColor="text1"/>
              </w:rPr>
              <w:t>21 Woodlands Drive, Building 8 Country Club Estate,</w:t>
            </w:r>
            <w:r w:rsidRPr="006C576D">
              <w:rPr>
                <w:b/>
                <w:color w:val="000000" w:themeColor="text1"/>
              </w:rPr>
              <w:t>Woodmead</w:t>
            </w:r>
          </w:p>
        </w:tc>
      </w:tr>
      <w:tr w:rsidR="00DB00B8" w:rsidRPr="006C576D" w:rsidTr="009C028B">
        <w:tc>
          <w:tcPr>
            <w:tcW w:w="2093" w:type="dxa"/>
          </w:tcPr>
          <w:p w:rsidR="00DB00B8" w:rsidRPr="006C576D" w:rsidRDefault="00DB00B8" w:rsidP="009C028B">
            <w:pPr>
              <w:pStyle w:val="NoSpacing"/>
              <w:rPr>
                <w:rFonts w:asciiTheme="minorHAnsi" w:hAnsiTheme="minorHAnsi"/>
                <w:color w:val="000000" w:themeColor="text1"/>
              </w:rPr>
            </w:pPr>
            <w:r w:rsidRPr="006C576D">
              <w:rPr>
                <w:rFonts w:asciiTheme="minorHAnsi" w:hAnsiTheme="minorHAnsi"/>
                <w:color w:val="000000" w:themeColor="text1"/>
              </w:rPr>
              <w:t xml:space="preserve">Port Elizabeth </w:t>
            </w:r>
          </w:p>
        </w:tc>
        <w:tc>
          <w:tcPr>
            <w:tcW w:w="7149" w:type="dxa"/>
          </w:tcPr>
          <w:p w:rsidR="00DB00B8" w:rsidRPr="006C576D" w:rsidRDefault="00DB00B8" w:rsidP="009C028B">
            <w:pPr>
              <w:pStyle w:val="NoSpacing"/>
              <w:rPr>
                <w:rFonts w:asciiTheme="minorHAnsi" w:hAnsiTheme="minorHAnsi"/>
                <w:color w:val="000000" w:themeColor="text1"/>
                <w:u w:val="single"/>
              </w:rPr>
            </w:pPr>
            <w:r w:rsidRPr="006C576D">
              <w:rPr>
                <w:rFonts w:asciiTheme="minorHAnsi" w:hAnsiTheme="minorHAnsi"/>
                <w:color w:val="000000" w:themeColor="text1"/>
                <w:lang w:val="en-US"/>
              </w:rPr>
              <w:t xml:space="preserve">1st Floor, Harbour View Building, Oakworth Road, </w:t>
            </w:r>
            <w:r w:rsidRPr="006C576D">
              <w:rPr>
                <w:rFonts w:asciiTheme="minorHAnsi" w:hAnsiTheme="minorHAnsi"/>
                <w:b/>
                <w:color w:val="000000" w:themeColor="text1"/>
                <w:lang w:val="en-US"/>
              </w:rPr>
              <w:t>Humewood</w:t>
            </w:r>
          </w:p>
        </w:tc>
      </w:tr>
    </w:tbl>
    <w:p w:rsidR="00DB00B8" w:rsidRPr="006C576D" w:rsidRDefault="00DB00B8" w:rsidP="00DB00B8">
      <w:pPr>
        <w:pStyle w:val="NoSpacing"/>
        <w:rPr>
          <w:rFonts w:asciiTheme="minorHAnsi" w:hAnsiTheme="minorHAnsi"/>
          <w:bCs/>
          <w:color w:val="000000" w:themeColor="text1"/>
          <w:u w:val="single"/>
        </w:rPr>
      </w:pPr>
    </w:p>
    <w:p w:rsidR="00DB00B8" w:rsidRPr="006C576D" w:rsidRDefault="00DB00B8" w:rsidP="00DB00B8">
      <w:pPr>
        <w:pStyle w:val="NoSpacing"/>
        <w:rPr>
          <w:rFonts w:asciiTheme="minorHAnsi" w:hAnsiTheme="minorHAnsi"/>
          <w:bCs/>
          <w:color w:val="000000" w:themeColor="text1"/>
          <w:u w:val="single"/>
        </w:rPr>
      </w:pPr>
    </w:p>
    <w:p w:rsidR="00DB00B8" w:rsidRPr="006C576D" w:rsidRDefault="00DB00B8" w:rsidP="00DB00B8">
      <w:pPr>
        <w:pStyle w:val="NoSpacing"/>
        <w:rPr>
          <w:rFonts w:asciiTheme="minorHAnsi" w:hAnsiTheme="minorHAnsi"/>
          <w:bCs/>
          <w:color w:val="000000" w:themeColor="text1"/>
          <w:u w:val="single"/>
        </w:rPr>
      </w:pPr>
    </w:p>
    <w:p w:rsidR="00DB00B8" w:rsidRPr="006C576D" w:rsidRDefault="00DB00B8" w:rsidP="00DB00B8">
      <w:pPr>
        <w:pStyle w:val="NoSpacing"/>
        <w:rPr>
          <w:rFonts w:asciiTheme="minorHAnsi" w:hAnsiTheme="minorHAnsi"/>
          <w:bCs/>
          <w:color w:val="000000" w:themeColor="text1"/>
          <w:u w:val="single"/>
        </w:rPr>
      </w:pPr>
    </w:p>
    <w:p w:rsidR="00DB00B8" w:rsidRPr="006C576D" w:rsidRDefault="00DB00B8" w:rsidP="00DB00B8">
      <w:pPr>
        <w:pStyle w:val="NoSpacing"/>
        <w:rPr>
          <w:rFonts w:asciiTheme="minorHAnsi" w:hAnsiTheme="minorHAnsi"/>
          <w:bCs/>
          <w:color w:val="000000" w:themeColor="text1"/>
          <w:u w:val="single"/>
        </w:rPr>
      </w:pPr>
    </w:p>
    <w:p w:rsidR="00DB00B8" w:rsidRPr="006C576D" w:rsidRDefault="00DB00B8" w:rsidP="00DB00B8">
      <w:pPr>
        <w:pStyle w:val="NoSpacing"/>
        <w:rPr>
          <w:rFonts w:asciiTheme="minorHAnsi" w:hAnsiTheme="minorHAnsi"/>
          <w:bCs/>
          <w:color w:val="000000" w:themeColor="text1"/>
          <w:u w:val="single"/>
        </w:rPr>
      </w:pPr>
    </w:p>
    <w:p w:rsidR="00DB00B8" w:rsidRPr="006C576D" w:rsidRDefault="00DB00B8" w:rsidP="00DB00B8">
      <w:pPr>
        <w:pStyle w:val="NoSpacing"/>
        <w:rPr>
          <w:rFonts w:asciiTheme="minorHAnsi" w:hAnsiTheme="minorHAnsi"/>
          <w:bCs/>
          <w:color w:val="000000" w:themeColor="text1"/>
          <w:u w:val="single"/>
        </w:rPr>
      </w:pPr>
    </w:p>
    <w:p w:rsidR="00DB00B8" w:rsidRPr="006C576D" w:rsidRDefault="00DB00B8" w:rsidP="00DB00B8">
      <w:pPr>
        <w:pStyle w:val="NoSpacing"/>
        <w:rPr>
          <w:rFonts w:asciiTheme="minorHAnsi" w:hAnsiTheme="minorHAnsi"/>
          <w:b/>
          <w:color w:val="000000" w:themeColor="text1"/>
        </w:rPr>
      </w:pPr>
      <w:r w:rsidRPr="006C576D">
        <w:rPr>
          <w:rFonts w:asciiTheme="minorHAnsi" w:hAnsiTheme="minorHAnsi"/>
          <w:b/>
          <w:bCs/>
          <w:color w:val="000000" w:themeColor="text1"/>
          <w:u w:val="single"/>
        </w:rPr>
        <w:t>Course Textbook</w:t>
      </w:r>
    </w:p>
    <w:p w:rsidR="00DB00B8" w:rsidRPr="006C576D" w:rsidRDefault="00DB00B8" w:rsidP="00DB00B8">
      <w:pPr>
        <w:pStyle w:val="NoSpacing"/>
        <w:rPr>
          <w:rFonts w:asciiTheme="minorHAnsi" w:hAnsiTheme="minorHAnsi"/>
          <w:color w:val="000000" w:themeColor="text1"/>
        </w:rPr>
      </w:pPr>
      <w:r w:rsidRPr="006C576D">
        <w:rPr>
          <w:rFonts w:asciiTheme="minorHAnsi" w:hAnsiTheme="minorHAnsi"/>
          <w:color w:val="000000" w:themeColor="text1"/>
        </w:rPr>
        <w:t xml:space="preserve">Our textbook is the “ABC of Conveyancing” – Authors, M Botha and L Kilbourn </w:t>
      </w: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b/>
          <w:color w:val="000000" w:themeColor="text1"/>
        </w:rPr>
      </w:pPr>
      <w:r w:rsidRPr="006C576D">
        <w:rPr>
          <w:rFonts w:asciiTheme="minorHAnsi" w:hAnsiTheme="minorHAnsi"/>
          <w:b/>
          <w:bCs/>
          <w:color w:val="000000" w:themeColor="text1"/>
          <w:u w:val="single"/>
        </w:rPr>
        <w:t>About this Publication</w:t>
      </w:r>
    </w:p>
    <w:p w:rsidR="00DB00B8" w:rsidRPr="006C576D" w:rsidRDefault="00DB00B8" w:rsidP="00DB00B8">
      <w:pPr>
        <w:pStyle w:val="NoSpacing"/>
        <w:rPr>
          <w:rFonts w:asciiTheme="minorHAnsi" w:hAnsiTheme="minorHAnsi"/>
          <w:color w:val="000000" w:themeColor="text1"/>
        </w:rPr>
      </w:pPr>
      <w:r w:rsidRPr="006C576D">
        <w:rPr>
          <w:rFonts w:asciiTheme="minorHAnsi" w:hAnsiTheme="minorHAnsi"/>
          <w:color w:val="000000" w:themeColor="text1"/>
        </w:rPr>
        <w:t xml:space="preserve">This publication deals with all aspects of conveyancing without pre-supposing any previous knowledge of conveyancing. </w:t>
      </w: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color w:val="000000" w:themeColor="text1"/>
        </w:rPr>
      </w:pPr>
      <w:r w:rsidRPr="006C576D">
        <w:rPr>
          <w:rFonts w:asciiTheme="minorHAnsi" w:hAnsiTheme="minorHAnsi"/>
          <w:color w:val="000000" w:themeColor="text1"/>
        </w:rPr>
        <w:t>The author, who runs a training institute for conveyancing secretaries, carefully explains all concepts and provides a step-by-step explanation through the conveyancing process.</w:t>
      </w: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color w:val="000000" w:themeColor="text1"/>
        </w:rPr>
      </w:pPr>
      <w:r w:rsidRPr="006C576D">
        <w:rPr>
          <w:rFonts w:asciiTheme="minorHAnsi" w:hAnsiTheme="minorHAnsi"/>
          <w:color w:val="000000" w:themeColor="text1"/>
        </w:rPr>
        <w:t>Apart from numerous examples, each chapter provides an overview of the learning outcomes as well as a ‘test yourself’ section.   All steps in the conveyancing process are illustrated with samples of documents, forms and precedents.</w:t>
      </w: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b/>
          <w:color w:val="000000" w:themeColor="text1"/>
        </w:rPr>
      </w:pPr>
      <w:r w:rsidRPr="006C576D">
        <w:rPr>
          <w:rFonts w:asciiTheme="minorHAnsi" w:hAnsiTheme="minorHAnsi"/>
          <w:color w:val="000000" w:themeColor="text1"/>
        </w:rPr>
        <w:t xml:space="preserve">The textbook retails for approximately R 1 500 from Juta Publications and </w:t>
      </w:r>
      <w:r w:rsidRPr="006C576D">
        <w:rPr>
          <w:rFonts w:asciiTheme="minorHAnsi" w:hAnsiTheme="minorHAnsi"/>
          <w:b/>
          <w:color w:val="000000" w:themeColor="text1"/>
        </w:rPr>
        <w:t>is included in the current course fee</w:t>
      </w:r>
      <w:r>
        <w:rPr>
          <w:rFonts w:asciiTheme="minorHAnsi" w:hAnsiTheme="minorHAnsi"/>
          <w:b/>
          <w:color w:val="000000" w:themeColor="text1"/>
        </w:rPr>
        <w:t xml:space="preserve"> of R 5 000.</w:t>
      </w:r>
    </w:p>
    <w:p w:rsidR="00DB00B8" w:rsidRPr="006C576D" w:rsidRDefault="00DB00B8" w:rsidP="00DB00B8">
      <w:pPr>
        <w:pStyle w:val="NoSpacing"/>
        <w:rPr>
          <w:rFonts w:asciiTheme="minorHAnsi" w:hAnsiTheme="minorHAnsi"/>
          <w:b/>
          <w:bCs/>
          <w:color w:val="000000" w:themeColor="text1"/>
          <w:u w:val="single"/>
        </w:rPr>
      </w:pPr>
    </w:p>
    <w:p w:rsidR="00DB00B8" w:rsidRPr="006C576D" w:rsidRDefault="00DB00B8" w:rsidP="00DB00B8">
      <w:pPr>
        <w:pStyle w:val="NoSpacing"/>
        <w:rPr>
          <w:rFonts w:asciiTheme="minorHAnsi" w:hAnsiTheme="minorHAnsi"/>
          <w:b/>
          <w:bCs/>
          <w:color w:val="000000" w:themeColor="text1"/>
          <w:u w:val="single"/>
        </w:rPr>
      </w:pPr>
      <w:r w:rsidRPr="006C576D">
        <w:rPr>
          <w:rFonts w:asciiTheme="minorHAnsi" w:hAnsiTheme="minorHAnsi"/>
          <w:b/>
          <w:bCs/>
          <w:color w:val="000000" w:themeColor="text1"/>
          <w:u w:val="single"/>
        </w:rPr>
        <w:t xml:space="preserve">Payment </w:t>
      </w:r>
    </w:p>
    <w:p w:rsidR="00DB00B8" w:rsidRPr="006C576D" w:rsidRDefault="00DB00B8" w:rsidP="00DB00B8">
      <w:pPr>
        <w:pStyle w:val="NoSpacing"/>
        <w:rPr>
          <w:rFonts w:asciiTheme="minorHAnsi" w:hAnsiTheme="minorHAnsi"/>
          <w:b/>
          <w:bCs/>
          <w:color w:val="000000" w:themeColor="text1"/>
          <w:u w:val="single"/>
        </w:rPr>
      </w:pPr>
    </w:p>
    <w:p w:rsidR="00DB00B8" w:rsidRPr="006C576D" w:rsidRDefault="00DB00B8" w:rsidP="00DB00B8">
      <w:pPr>
        <w:pStyle w:val="NoSpacing"/>
        <w:rPr>
          <w:rFonts w:asciiTheme="minorHAnsi" w:hAnsiTheme="minorHAnsi"/>
          <w:bCs/>
          <w:color w:val="000000" w:themeColor="text1"/>
        </w:rPr>
      </w:pPr>
      <w:r w:rsidRPr="006C576D">
        <w:rPr>
          <w:rFonts w:asciiTheme="minorHAnsi" w:hAnsiTheme="minorHAnsi"/>
          <w:b/>
          <w:bCs/>
          <w:color w:val="000000" w:themeColor="text1"/>
        </w:rPr>
        <w:t>Course fee</w:t>
      </w:r>
      <w:r>
        <w:rPr>
          <w:rFonts w:asciiTheme="minorHAnsi" w:hAnsiTheme="minorHAnsi"/>
          <w:bCs/>
          <w:color w:val="000000" w:themeColor="text1"/>
        </w:rPr>
        <w:t xml:space="preserve">: R </w:t>
      </w:r>
      <w:r w:rsidRPr="006C576D">
        <w:rPr>
          <w:rFonts w:asciiTheme="minorHAnsi" w:hAnsiTheme="minorHAnsi"/>
          <w:bCs/>
          <w:color w:val="000000" w:themeColor="text1"/>
        </w:rPr>
        <w:t>5</w:t>
      </w:r>
      <w:r>
        <w:rPr>
          <w:rFonts w:asciiTheme="minorHAnsi" w:hAnsiTheme="minorHAnsi"/>
          <w:bCs/>
          <w:color w:val="000000" w:themeColor="text1"/>
        </w:rPr>
        <w:t xml:space="preserve"> </w:t>
      </w:r>
      <w:r w:rsidRPr="006C576D">
        <w:rPr>
          <w:rFonts w:asciiTheme="minorHAnsi" w:hAnsiTheme="minorHAnsi"/>
          <w:bCs/>
          <w:color w:val="000000" w:themeColor="text1"/>
        </w:rPr>
        <w:t>00</w:t>
      </w:r>
      <w:r>
        <w:rPr>
          <w:rFonts w:asciiTheme="minorHAnsi" w:hAnsiTheme="minorHAnsi"/>
          <w:bCs/>
          <w:color w:val="000000" w:themeColor="text1"/>
        </w:rPr>
        <w:t>0</w:t>
      </w:r>
    </w:p>
    <w:p w:rsidR="00DB00B8" w:rsidRPr="006C576D" w:rsidRDefault="00DB00B8" w:rsidP="00DB00B8">
      <w:pPr>
        <w:pStyle w:val="NoSpacing"/>
        <w:rPr>
          <w:rFonts w:asciiTheme="minorHAnsi" w:hAnsiTheme="minorHAnsi"/>
          <w:bCs/>
          <w:color w:val="000000" w:themeColor="text1"/>
        </w:rPr>
      </w:pPr>
    </w:p>
    <w:tbl>
      <w:tblPr>
        <w:tblW w:w="0" w:type="auto"/>
        <w:tblCellMar>
          <w:left w:w="0" w:type="dxa"/>
          <w:right w:w="0" w:type="dxa"/>
        </w:tblCellMar>
        <w:tblLook w:val="04A0" w:firstRow="1" w:lastRow="0" w:firstColumn="1" w:lastColumn="0" w:noHBand="0" w:noVBand="1"/>
      </w:tblPr>
      <w:tblGrid>
        <w:gridCol w:w="3936"/>
        <w:gridCol w:w="4677"/>
        <w:gridCol w:w="629"/>
      </w:tblGrid>
      <w:tr w:rsidR="00DB00B8" w:rsidRPr="006C576D" w:rsidTr="009C028B">
        <w:tc>
          <w:tcPr>
            <w:tcW w:w="3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00B8" w:rsidRPr="006C576D" w:rsidRDefault="00DB00B8" w:rsidP="009C028B">
            <w:pPr>
              <w:pStyle w:val="NoSpacing"/>
              <w:rPr>
                <w:rFonts w:asciiTheme="minorHAnsi" w:hAnsiTheme="minorHAnsi"/>
                <w:b/>
                <w:bCs/>
                <w:color w:val="000000" w:themeColor="text1"/>
              </w:rPr>
            </w:pPr>
            <w:r w:rsidRPr="006C576D">
              <w:rPr>
                <w:rFonts w:asciiTheme="minorHAnsi" w:hAnsiTheme="minorHAnsi"/>
                <w:b/>
                <w:bCs/>
                <w:color w:val="000000" w:themeColor="text1"/>
              </w:rPr>
              <w:t>Option 1</w:t>
            </w:r>
          </w:p>
        </w:tc>
        <w:tc>
          <w:tcPr>
            <w:tcW w:w="46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00B8" w:rsidRPr="006C576D" w:rsidRDefault="00DB00B8" w:rsidP="009C028B">
            <w:pPr>
              <w:pStyle w:val="NoSpacing"/>
              <w:rPr>
                <w:rFonts w:asciiTheme="minorHAnsi" w:hAnsiTheme="minorHAnsi"/>
                <w:b/>
                <w:bCs/>
                <w:color w:val="000000" w:themeColor="text1"/>
              </w:rPr>
            </w:pPr>
            <w:r w:rsidRPr="006C576D">
              <w:rPr>
                <w:rFonts w:asciiTheme="minorHAnsi" w:hAnsiTheme="minorHAnsi"/>
                <w:b/>
                <w:bCs/>
                <w:color w:val="000000" w:themeColor="text1"/>
              </w:rPr>
              <w:t>Option 2( deposit + monthly instalment)</w:t>
            </w:r>
          </w:p>
        </w:tc>
        <w:tc>
          <w:tcPr>
            <w:tcW w:w="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00B8" w:rsidRPr="006C576D" w:rsidRDefault="00DB00B8" w:rsidP="009C028B">
            <w:pPr>
              <w:pStyle w:val="NoSpacing"/>
              <w:rPr>
                <w:rFonts w:asciiTheme="minorHAnsi" w:hAnsiTheme="minorHAnsi"/>
                <w:bCs/>
                <w:color w:val="000000" w:themeColor="text1"/>
              </w:rPr>
            </w:pPr>
          </w:p>
        </w:tc>
      </w:tr>
      <w:tr w:rsidR="00DB00B8" w:rsidRPr="006C576D" w:rsidTr="009C028B">
        <w:trPr>
          <w:trHeight w:val="1001"/>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00B8" w:rsidRPr="006C576D" w:rsidRDefault="00DB00B8" w:rsidP="009C028B">
            <w:pPr>
              <w:pStyle w:val="NoSpacing"/>
              <w:rPr>
                <w:rFonts w:asciiTheme="minorHAnsi" w:hAnsiTheme="minorHAnsi"/>
                <w:bCs/>
                <w:color w:val="000000" w:themeColor="text1"/>
              </w:rPr>
            </w:pPr>
            <w:r w:rsidRPr="006C576D">
              <w:rPr>
                <w:rFonts w:asciiTheme="minorHAnsi" w:hAnsiTheme="minorHAnsi"/>
                <w:bCs/>
                <w:color w:val="000000" w:themeColor="text1"/>
              </w:rPr>
              <w:t>Once – off payment</w:t>
            </w:r>
          </w:p>
          <w:p w:rsidR="00DB00B8" w:rsidRPr="006C576D" w:rsidRDefault="00DB00B8" w:rsidP="009C028B">
            <w:pPr>
              <w:pStyle w:val="NoSpacing"/>
              <w:rPr>
                <w:rFonts w:asciiTheme="minorHAnsi" w:hAnsiTheme="minorHAnsi"/>
                <w:bCs/>
                <w:color w:val="000000" w:themeColor="text1"/>
              </w:rPr>
            </w:pPr>
            <w:r>
              <w:rPr>
                <w:rFonts w:asciiTheme="minorHAnsi" w:hAnsiTheme="minorHAnsi"/>
                <w:bCs/>
                <w:color w:val="000000" w:themeColor="text1"/>
              </w:rPr>
              <w:t>R 5 0</w:t>
            </w:r>
            <w:r w:rsidRPr="006C576D">
              <w:rPr>
                <w:rFonts w:asciiTheme="minorHAnsi" w:hAnsiTheme="minorHAnsi"/>
                <w:bCs/>
                <w:color w:val="000000" w:themeColor="text1"/>
              </w:rPr>
              <w:t xml:space="preserve">00  by the </w:t>
            </w:r>
            <w:r>
              <w:rPr>
                <w:rFonts w:asciiTheme="minorHAnsi" w:hAnsiTheme="minorHAnsi"/>
                <w:b/>
                <w:bCs/>
                <w:color w:val="000000" w:themeColor="text1"/>
              </w:rPr>
              <w:t>6 March 2019</w:t>
            </w:r>
          </w:p>
        </w:tc>
        <w:tc>
          <w:tcPr>
            <w:tcW w:w="4677" w:type="dxa"/>
            <w:tcBorders>
              <w:top w:val="nil"/>
              <w:left w:val="nil"/>
              <w:bottom w:val="single" w:sz="8" w:space="0" w:color="auto"/>
              <w:right w:val="single" w:sz="8" w:space="0" w:color="auto"/>
            </w:tcBorders>
            <w:tcMar>
              <w:top w:w="0" w:type="dxa"/>
              <w:left w:w="108" w:type="dxa"/>
              <w:bottom w:w="0" w:type="dxa"/>
              <w:right w:w="108" w:type="dxa"/>
            </w:tcMar>
          </w:tcPr>
          <w:p w:rsidR="00DB00B8" w:rsidRPr="006C576D" w:rsidRDefault="00DB00B8" w:rsidP="009C028B">
            <w:pPr>
              <w:pStyle w:val="NoSpacing"/>
              <w:rPr>
                <w:rFonts w:asciiTheme="minorHAnsi" w:hAnsiTheme="minorHAnsi"/>
                <w:bCs/>
                <w:color w:val="000000" w:themeColor="text1"/>
              </w:rPr>
            </w:pPr>
            <w:r>
              <w:rPr>
                <w:rFonts w:asciiTheme="minorHAnsi" w:hAnsiTheme="minorHAnsi"/>
                <w:bCs/>
                <w:color w:val="000000" w:themeColor="text1"/>
              </w:rPr>
              <w:t>Deposit R 1 0</w:t>
            </w:r>
            <w:r w:rsidRPr="006C576D">
              <w:rPr>
                <w:rFonts w:asciiTheme="minorHAnsi" w:hAnsiTheme="minorHAnsi"/>
                <w:bCs/>
                <w:color w:val="000000" w:themeColor="text1"/>
              </w:rPr>
              <w:t xml:space="preserve">00  due by </w:t>
            </w:r>
            <w:r>
              <w:rPr>
                <w:rFonts w:asciiTheme="minorHAnsi" w:hAnsiTheme="minorHAnsi"/>
                <w:b/>
                <w:bCs/>
                <w:color w:val="000000" w:themeColor="text1"/>
              </w:rPr>
              <w:t>25 March 2020</w:t>
            </w:r>
          </w:p>
          <w:p w:rsidR="00DB00B8" w:rsidRPr="006C576D" w:rsidRDefault="00DB00B8" w:rsidP="009C028B">
            <w:pPr>
              <w:pStyle w:val="NoSpacing"/>
              <w:rPr>
                <w:rFonts w:asciiTheme="minorHAnsi" w:hAnsiTheme="minorHAnsi"/>
                <w:bCs/>
                <w:color w:val="000000" w:themeColor="text1"/>
              </w:rPr>
            </w:pPr>
            <w:r w:rsidRPr="006C576D">
              <w:rPr>
                <w:rFonts w:asciiTheme="minorHAnsi" w:hAnsiTheme="minorHAnsi"/>
                <w:bCs/>
                <w:color w:val="000000" w:themeColor="text1"/>
              </w:rPr>
              <w:t>1</w:t>
            </w:r>
            <w:r w:rsidRPr="006C576D">
              <w:rPr>
                <w:rFonts w:asciiTheme="minorHAnsi" w:hAnsiTheme="minorHAnsi"/>
                <w:bCs/>
                <w:color w:val="000000" w:themeColor="text1"/>
                <w:vertAlign w:val="superscript"/>
              </w:rPr>
              <w:t>st</w:t>
            </w:r>
            <w:r>
              <w:rPr>
                <w:rFonts w:asciiTheme="minorHAnsi" w:hAnsiTheme="minorHAnsi"/>
                <w:bCs/>
                <w:color w:val="000000" w:themeColor="text1"/>
              </w:rPr>
              <w:t xml:space="preserve"> instalment  R 800</w:t>
            </w:r>
            <w:r w:rsidRPr="006C576D">
              <w:rPr>
                <w:rFonts w:asciiTheme="minorHAnsi" w:hAnsiTheme="minorHAnsi"/>
                <w:bCs/>
                <w:color w:val="000000" w:themeColor="text1"/>
              </w:rPr>
              <w:t xml:space="preserve"> by </w:t>
            </w:r>
            <w:r>
              <w:rPr>
                <w:rFonts w:asciiTheme="minorHAnsi" w:hAnsiTheme="minorHAnsi"/>
                <w:bCs/>
                <w:color w:val="000000" w:themeColor="text1"/>
              </w:rPr>
              <w:t>25  April 2020</w:t>
            </w:r>
          </w:p>
          <w:p w:rsidR="00DB00B8" w:rsidRPr="006C576D" w:rsidRDefault="00DB00B8" w:rsidP="009C028B">
            <w:pPr>
              <w:pStyle w:val="NoSpacing"/>
              <w:rPr>
                <w:rFonts w:asciiTheme="minorHAnsi" w:hAnsiTheme="minorHAnsi"/>
                <w:bCs/>
                <w:color w:val="000000" w:themeColor="text1"/>
              </w:rPr>
            </w:pPr>
            <w:r w:rsidRPr="006C576D">
              <w:rPr>
                <w:rFonts w:asciiTheme="minorHAnsi" w:hAnsiTheme="minorHAnsi"/>
                <w:bCs/>
                <w:color w:val="000000" w:themeColor="text1"/>
              </w:rPr>
              <w:t>2</w:t>
            </w:r>
            <w:r w:rsidRPr="006C576D">
              <w:rPr>
                <w:rFonts w:asciiTheme="minorHAnsi" w:hAnsiTheme="minorHAnsi"/>
                <w:bCs/>
                <w:color w:val="000000" w:themeColor="text1"/>
                <w:vertAlign w:val="superscript"/>
              </w:rPr>
              <w:t>nd</w:t>
            </w:r>
            <w:r w:rsidRPr="006C576D">
              <w:rPr>
                <w:rFonts w:asciiTheme="minorHAnsi" w:hAnsiTheme="minorHAnsi"/>
                <w:bCs/>
                <w:color w:val="000000" w:themeColor="text1"/>
              </w:rPr>
              <w:t xml:space="preserve"> </w:t>
            </w:r>
            <w:r>
              <w:rPr>
                <w:rFonts w:asciiTheme="minorHAnsi" w:hAnsiTheme="minorHAnsi"/>
                <w:bCs/>
                <w:color w:val="000000" w:themeColor="text1"/>
              </w:rPr>
              <w:t>instalment R 800  by 25 May 2020</w:t>
            </w:r>
          </w:p>
          <w:p w:rsidR="00DB00B8" w:rsidRPr="006C576D" w:rsidRDefault="00DB00B8" w:rsidP="009C028B">
            <w:pPr>
              <w:pStyle w:val="NoSpacing"/>
              <w:rPr>
                <w:rFonts w:asciiTheme="minorHAnsi" w:hAnsiTheme="minorHAnsi"/>
                <w:bCs/>
                <w:color w:val="000000" w:themeColor="text1"/>
              </w:rPr>
            </w:pPr>
            <w:r w:rsidRPr="006C576D">
              <w:rPr>
                <w:rFonts w:asciiTheme="minorHAnsi" w:hAnsiTheme="minorHAnsi"/>
                <w:bCs/>
                <w:color w:val="000000" w:themeColor="text1"/>
              </w:rPr>
              <w:t>3</w:t>
            </w:r>
            <w:r w:rsidRPr="006C576D">
              <w:rPr>
                <w:rFonts w:asciiTheme="minorHAnsi" w:hAnsiTheme="minorHAnsi"/>
                <w:bCs/>
                <w:color w:val="000000" w:themeColor="text1"/>
                <w:vertAlign w:val="superscript"/>
              </w:rPr>
              <w:t>rd</w:t>
            </w:r>
            <w:r w:rsidRPr="006C576D">
              <w:rPr>
                <w:rFonts w:asciiTheme="minorHAnsi" w:hAnsiTheme="minorHAnsi"/>
                <w:bCs/>
                <w:color w:val="000000" w:themeColor="text1"/>
              </w:rPr>
              <w:t xml:space="preserve"> instalment R</w:t>
            </w:r>
            <w:r>
              <w:rPr>
                <w:rFonts w:asciiTheme="minorHAnsi" w:hAnsiTheme="minorHAnsi"/>
                <w:bCs/>
                <w:color w:val="000000" w:themeColor="text1"/>
              </w:rPr>
              <w:t xml:space="preserve"> 800 by 25  June 2020</w:t>
            </w:r>
          </w:p>
          <w:p w:rsidR="00DB00B8" w:rsidRDefault="00DB00B8" w:rsidP="009C028B">
            <w:pPr>
              <w:pStyle w:val="NoSpacing"/>
              <w:rPr>
                <w:rFonts w:asciiTheme="minorHAnsi" w:hAnsiTheme="minorHAnsi"/>
                <w:bCs/>
                <w:color w:val="000000" w:themeColor="text1"/>
              </w:rPr>
            </w:pPr>
            <w:r w:rsidRPr="006C576D">
              <w:rPr>
                <w:rFonts w:asciiTheme="minorHAnsi" w:hAnsiTheme="minorHAnsi"/>
                <w:bCs/>
                <w:color w:val="000000" w:themeColor="text1"/>
              </w:rPr>
              <w:t>4</w:t>
            </w:r>
            <w:r w:rsidRPr="006C576D">
              <w:rPr>
                <w:rFonts w:asciiTheme="minorHAnsi" w:hAnsiTheme="minorHAnsi"/>
                <w:bCs/>
                <w:color w:val="000000" w:themeColor="text1"/>
                <w:vertAlign w:val="superscript"/>
              </w:rPr>
              <w:t>th</w:t>
            </w:r>
            <w:r w:rsidRPr="006C576D">
              <w:rPr>
                <w:rFonts w:asciiTheme="minorHAnsi" w:hAnsiTheme="minorHAnsi"/>
                <w:bCs/>
                <w:color w:val="000000" w:themeColor="text1"/>
              </w:rPr>
              <w:t xml:space="preserve"> insta</w:t>
            </w:r>
            <w:r>
              <w:rPr>
                <w:rFonts w:asciiTheme="minorHAnsi" w:hAnsiTheme="minorHAnsi"/>
                <w:bCs/>
                <w:color w:val="000000" w:themeColor="text1"/>
              </w:rPr>
              <w:t>lment R 800</w:t>
            </w:r>
            <w:r w:rsidRPr="006C576D">
              <w:rPr>
                <w:rFonts w:asciiTheme="minorHAnsi" w:hAnsiTheme="minorHAnsi"/>
                <w:bCs/>
                <w:color w:val="000000" w:themeColor="text1"/>
              </w:rPr>
              <w:t xml:space="preserve"> by </w:t>
            </w:r>
            <w:r>
              <w:rPr>
                <w:rFonts w:asciiTheme="minorHAnsi" w:hAnsiTheme="minorHAnsi"/>
                <w:bCs/>
                <w:color w:val="000000" w:themeColor="text1"/>
              </w:rPr>
              <w:t>25 July 2020</w:t>
            </w:r>
          </w:p>
          <w:p w:rsidR="0047673D" w:rsidRPr="006C576D" w:rsidRDefault="0047673D" w:rsidP="009C028B">
            <w:pPr>
              <w:pStyle w:val="NoSpacing"/>
              <w:rPr>
                <w:rFonts w:asciiTheme="minorHAnsi" w:hAnsiTheme="minorHAnsi"/>
                <w:bCs/>
                <w:color w:val="000000" w:themeColor="text1"/>
              </w:rPr>
            </w:pPr>
            <w:r>
              <w:rPr>
                <w:rFonts w:asciiTheme="minorHAnsi" w:hAnsiTheme="minorHAnsi"/>
                <w:bCs/>
                <w:color w:val="000000" w:themeColor="text1"/>
              </w:rPr>
              <w:t>5</w:t>
            </w:r>
            <w:r w:rsidRPr="0047673D">
              <w:rPr>
                <w:rFonts w:asciiTheme="minorHAnsi" w:hAnsiTheme="minorHAnsi"/>
                <w:bCs/>
                <w:color w:val="000000" w:themeColor="text1"/>
                <w:vertAlign w:val="superscript"/>
              </w:rPr>
              <w:t>th</w:t>
            </w:r>
            <w:r>
              <w:rPr>
                <w:rFonts w:asciiTheme="minorHAnsi" w:hAnsiTheme="minorHAnsi"/>
                <w:bCs/>
                <w:color w:val="000000" w:themeColor="text1"/>
              </w:rPr>
              <w:t xml:space="preserve"> instalment R 800 by 25 August 2020</w:t>
            </w:r>
          </w:p>
        </w:tc>
        <w:tc>
          <w:tcPr>
            <w:tcW w:w="629" w:type="dxa"/>
            <w:tcBorders>
              <w:top w:val="nil"/>
              <w:left w:val="nil"/>
              <w:bottom w:val="single" w:sz="8" w:space="0" w:color="auto"/>
              <w:right w:val="single" w:sz="8" w:space="0" w:color="auto"/>
            </w:tcBorders>
            <w:tcMar>
              <w:top w:w="0" w:type="dxa"/>
              <w:left w:w="108" w:type="dxa"/>
              <w:bottom w:w="0" w:type="dxa"/>
              <w:right w:w="108" w:type="dxa"/>
            </w:tcMar>
          </w:tcPr>
          <w:p w:rsidR="00DB00B8" w:rsidRPr="006C576D" w:rsidRDefault="00DB00B8" w:rsidP="009C028B">
            <w:pPr>
              <w:pStyle w:val="NoSpacing"/>
              <w:rPr>
                <w:rFonts w:asciiTheme="minorHAnsi" w:hAnsiTheme="minorHAnsi"/>
                <w:bCs/>
                <w:color w:val="000000" w:themeColor="text1"/>
              </w:rPr>
            </w:pPr>
          </w:p>
        </w:tc>
      </w:tr>
    </w:tbl>
    <w:p w:rsidR="00DB00B8" w:rsidRPr="006C576D" w:rsidRDefault="00DB00B8" w:rsidP="00DB00B8">
      <w:pPr>
        <w:pStyle w:val="NoSpacing"/>
        <w:rPr>
          <w:rFonts w:asciiTheme="minorHAnsi" w:hAnsiTheme="minorHAnsi"/>
          <w:bCs/>
          <w:color w:val="000000" w:themeColor="text1"/>
          <w:u w:val="single"/>
        </w:rPr>
      </w:pPr>
    </w:p>
    <w:p w:rsidR="00DB00B8" w:rsidRPr="006C576D" w:rsidRDefault="00DB00B8" w:rsidP="00DB00B8">
      <w:pPr>
        <w:pStyle w:val="NoSpacing"/>
        <w:rPr>
          <w:rFonts w:asciiTheme="minorHAnsi" w:hAnsiTheme="minorHAnsi"/>
          <w:b/>
          <w:bCs/>
          <w:color w:val="000000" w:themeColor="text1"/>
          <w:u w:val="single"/>
        </w:rPr>
      </w:pPr>
      <w:r w:rsidRPr="006C576D">
        <w:rPr>
          <w:rFonts w:asciiTheme="minorHAnsi" w:hAnsiTheme="minorHAnsi"/>
          <w:b/>
          <w:bCs/>
          <w:color w:val="000000" w:themeColor="text1"/>
          <w:u w:val="single"/>
        </w:rPr>
        <w:t>Registration process</w:t>
      </w:r>
    </w:p>
    <w:p w:rsidR="00DB00B8" w:rsidRPr="006C576D" w:rsidRDefault="00DB00B8" w:rsidP="00DB00B8">
      <w:pPr>
        <w:pStyle w:val="NoSpacing"/>
        <w:rPr>
          <w:rFonts w:asciiTheme="minorHAnsi" w:hAnsiTheme="minorHAnsi"/>
          <w:bCs/>
          <w:color w:val="000000" w:themeColor="text1"/>
          <w:u w:val="single"/>
        </w:rPr>
      </w:pPr>
    </w:p>
    <w:p w:rsidR="00DB00B8" w:rsidRPr="006C576D" w:rsidRDefault="00DB00B8" w:rsidP="00DB00B8">
      <w:pPr>
        <w:pStyle w:val="NoSpacing"/>
        <w:numPr>
          <w:ilvl w:val="0"/>
          <w:numId w:val="2"/>
        </w:numPr>
        <w:rPr>
          <w:rFonts w:asciiTheme="minorHAnsi" w:hAnsiTheme="minorHAnsi"/>
          <w:color w:val="000000" w:themeColor="text1"/>
        </w:rPr>
      </w:pPr>
      <w:r w:rsidRPr="006C576D">
        <w:rPr>
          <w:rFonts w:asciiTheme="minorHAnsi" w:hAnsiTheme="minorHAnsi"/>
          <w:color w:val="000000" w:themeColor="text1"/>
        </w:rPr>
        <w:t xml:space="preserve">Any interested person/s may email the course facilitator directly at </w:t>
      </w:r>
      <w:hyperlink r:id="rId8" w:history="1">
        <w:r w:rsidRPr="006C576D">
          <w:rPr>
            <w:rStyle w:val="Hyperlink"/>
            <w:rFonts w:asciiTheme="minorHAnsi" w:hAnsiTheme="minorHAnsi"/>
            <w:color w:val="000000" w:themeColor="text1"/>
          </w:rPr>
          <w:t>tasneem@ourbestpractice.co.za</w:t>
        </w:r>
      </w:hyperlink>
      <w:r w:rsidRPr="006C576D">
        <w:rPr>
          <w:rFonts w:asciiTheme="minorHAnsi" w:hAnsiTheme="minorHAnsi"/>
          <w:color w:val="000000" w:themeColor="text1"/>
        </w:rPr>
        <w:t xml:space="preserve"> for an application form.</w:t>
      </w:r>
    </w:p>
    <w:p w:rsidR="00DB00B8" w:rsidRPr="006C576D" w:rsidRDefault="00DB00B8" w:rsidP="00DB00B8">
      <w:pPr>
        <w:pStyle w:val="NoSpacing"/>
        <w:numPr>
          <w:ilvl w:val="0"/>
          <w:numId w:val="2"/>
        </w:numPr>
        <w:rPr>
          <w:rFonts w:asciiTheme="minorHAnsi" w:hAnsiTheme="minorHAnsi"/>
          <w:color w:val="000000" w:themeColor="text1"/>
        </w:rPr>
      </w:pPr>
      <w:r w:rsidRPr="006C576D">
        <w:rPr>
          <w:rFonts w:asciiTheme="minorHAnsi" w:hAnsiTheme="minorHAnsi"/>
          <w:color w:val="000000" w:themeColor="text1"/>
        </w:rPr>
        <w:t>If the applicant is successful, BTA banking details will be forwarded to the student.</w:t>
      </w:r>
    </w:p>
    <w:p w:rsidR="00DB00B8" w:rsidRPr="006C576D" w:rsidRDefault="00DB00B8" w:rsidP="00DB00B8">
      <w:pPr>
        <w:pStyle w:val="NoSpacing"/>
        <w:numPr>
          <w:ilvl w:val="0"/>
          <w:numId w:val="2"/>
        </w:numPr>
        <w:rPr>
          <w:rFonts w:asciiTheme="minorHAnsi" w:hAnsiTheme="minorHAnsi"/>
          <w:color w:val="000000" w:themeColor="text1"/>
        </w:rPr>
      </w:pPr>
      <w:r w:rsidRPr="006C576D">
        <w:rPr>
          <w:rFonts w:asciiTheme="minorHAnsi" w:hAnsiTheme="minorHAnsi"/>
          <w:color w:val="000000" w:themeColor="text1"/>
        </w:rPr>
        <w:t xml:space="preserve">Once proof of payment has been received, an information pack is emailed to the student, which includes a lecture schedule, BTA course policy documents, venue map etc. </w:t>
      </w:r>
    </w:p>
    <w:p w:rsidR="00DB00B8" w:rsidRPr="006C576D" w:rsidRDefault="00DB00B8" w:rsidP="00DB00B8">
      <w:pPr>
        <w:pStyle w:val="NoSpacing"/>
        <w:numPr>
          <w:ilvl w:val="0"/>
          <w:numId w:val="2"/>
        </w:numPr>
        <w:rPr>
          <w:rFonts w:asciiTheme="minorHAnsi" w:hAnsiTheme="minorHAnsi"/>
          <w:b/>
          <w:color w:val="000000" w:themeColor="text1"/>
        </w:rPr>
      </w:pPr>
      <w:r w:rsidRPr="006C576D">
        <w:rPr>
          <w:rFonts w:asciiTheme="minorHAnsi" w:hAnsiTheme="minorHAnsi"/>
          <w:b/>
          <w:color w:val="000000" w:themeColor="text1"/>
        </w:rPr>
        <w:t xml:space="preserve">Registrations close </w:t>
      </w:r>
      <w:r w:rsidR="0047673D">
        <w:rPr>
          <w:rFonts w:asciiTheme="minorHAnsi" w:hAnsiTheme="minorHAnsi"/>
          <w:b/>
          <w:color w:val="000000" w:themeColor="text1"/>
        </w:rPr>
        <w:t>on Wednesday ,18 March 2020</w:t>
      </w: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b/>
          <w:bCs/>
          <w:color w:val="000000" w:themeColor="text1"/>
          <w:u w:val="single"/>
        </w:rPr>
      </w:pPr>
      <w:r w:rsidRPr="006C576D">
        <w:rPr>
          <w:rFonts w:asciiTheme="minorHAnsi" w:hAnsiTheme="minorHAnsi"/>
          <w:b/>
          <w:bCs/>
          <w:color w:val="000000" w:themeColor="text1"/>
          <w:u w:val="single"/>
        </w:rPr>
        <w:t>BTA Cancellation Policy</w:t>
      </w: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color w:val="000000" w:themeColor="text1"/>
        </w:rPr>
      </w:pPr>
      <w:r w:rsidRPr="006C576D">
        <w:rPr>
          <w:rFonts w:asciiTheme="minorHAnsi" w:hAnsiTheme="minorHAnsi"/>
          <w:color w:val="000000" w:themeColor="text1"/>
        </w:rPr>
        <w:t>BTA shall have the right in its sole discretion to postpone or cancel the course on the basis of insufficient demand.</w:t>
      </w: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color w:val="000000" w:themeColor="text1"/>
        </w:rPr>
      </w:pPr>
      <w:r w:rsidRPr="006C576D">
        <w:rPr>
          <w:rFonts w:asciiTheme="minorHAnsi" w:hAnsiTheme="minorHAnsi"/>
          <w:color w:val="000000" w:themeColor="text1"/>
        </w:rPr>
        <w:t>For any further information:</w:t>
      </w:r>
    </w:p>
    <w:p w:rsidR="00DB00B8" w:rsidRPr="006C576D" w:rsidRDefault="00DB00B8" w:rsidP="00DB00B8">
      <w:pPr>
        <w:pStyle w:val="NoSpacing"/>
        <w:rPr>
          <w:rFonts w:asciiTheme="minorHAnsi" w:hAnsiTheme="minorHAnsi"/>
          <w:color w:val="000000" w:themeColor="text1"/>
        </w:rPr>
      </w:pPr>
    </w:p>
    <w:p w:rsidR="00DB00B8" w:rsidRPr="006C576D" w:rsidRDefault="00DB00B8" w:rsidP="00DB00B8">
      <w:pPr>
        <w:pStyle w:val="NoSpacing"/>
        <w:rPr>
          <w:rFonts w:asciiTheme="minorHAnsi" w:hAnsiTheme="minorHAnsi"/>
          <w:b/>
          <w:color w:val="000000" w:themeColor="text1"/>
          <w:u w:val="single"/>
        </w:rPr>
      </w:pPr>
      <w:r w:rsidRPr="006C576D">
        <w:rPr>
          <w:rFonts w:asciiTheme="minorHAnsi" w:hAnsiTheme="minorHAnsi"/>
          <w:b/>
          <w:color w:val="000000" w:themeColor="text1"/>
          <w:u w:val="single"/>
        </w:rPr>
        <w:t xml:space="preserve">Contact </w:t>
      </w:r>
    </w:p>
    <w:p w:rsidR="00DB00B8" w:rsidRPr="006C576D" w:rsidRDefault="00DB00B8" w:rsidP="00DB00B8">
      <w:pPr>
        <w:pStyle w:val="NoSpacing"/>
        <w:rPr>
          <w:rFonts w:asciiTheme="minorHAnsi" w:hAnsiTheme="minorHAnsi"/>
          <w:color w:val="000000" w:themeColor="text1"/>
          <w:sz w:val="24"/>
          <w:szCs w:val="24"/>
        </w:rPr>
      </w:pPr>
      <w:r w:rsidRPr="006C576D">
        <w:rPr>
          <w:rFonts w:asciiTheme="minorHAnsi" w:hAnsiTheme="minorHAnsi"/>
          <w:color w:val="000000" w:themeColor="text1"/>
          <w:sz w:val="24"/>
          <w:szCs w:val="24"/>
        </w:rPr>
        <w:t>Tasneem Kanjee</w:t>
      </w:r>
    </w:p>
    <w:p w:rsidR="00DB00B8" w:rsidRPr="006C576D" w:rsidRDefault="00DB00B8" w:rsidP="00DB00B8">
      <w:pPr>
        <w:pStyle w:val="NoSpacing"/>
        <w:rPr>
          <w:rFonts w:asciiTheme="minorHAnsi" w:hAnsiTheme="minorHAnsi"/>
          <w:color w:val="000000" w:themeColor="text1"/>
          <w:sz w:val="24"/>
          <w:szCs w:val="24"/>
        </w:rPr>
      </w:pPr>
      <w:r w:rsidRPr="006C576D">
        <w:rPr>
          <w:rFonts w:asciiTheme="minorHAnsi" w:hAnsiTheme="minorHAnsi"/>
          <w:color w:val="000000" w:themeColor="text1"/>
          <w:sz w:val="24"/>
          <w:szCs w:val="24"/>
        </w:rPr>
        <w:t xml:space="preserve">National Course Facilitator </w:t>
      </w:r>
    </w:p>
    <w:p w:rsidR="00DB00B8" w:rsidRPr="006C576D" w:rsidRDefault="00DB00B8" w:rsidP="00DB00B8">
      <w:pPr>
        <w:pStyle w:val="NoSpacing"/>
        <w:rPr>
          <w:rFonts w:asciiTheme="minorHAnsi" w:hAnsiTheme="minorHAnsi"/>
          <w:color w:val="000000" w:themeColor="text1"/>
          <w:sz w:val="24"/>
          <w:szCs w:val="24"/>
        </w:rPr>
      </w:pPr>
      <w:r w:rsidRPr="006C576D">
        <w:rPr>
          <w:rFonts w:asciiTheme="minorHAnsi" w:hAnsiTheme="minorHAnsi"/>
          <w:color w:val="000000" w:themeColor="text1"/>
          <w:sz w:val="24"/>
          <w:szCs w:val="24"/>
        </w:rPr>
        <w:t xml:space="preserve">Email: </w:t>
      </w:r>
      <w:r w:rsidRPr="006C576D">
        <w:rPr>
          <w:rFonts w:asciiTheme="minorHAnsi" w:hAnsiTheme="minorHAnsi"/>
          <w:color w:val="000000" w:themeColor="text1"/>
          <w:sz w:val="24"/>
          <w:szCs w:val="24"/>
        </w:rPr>
        <w:tab/>
      </w:r>
      <w:r w:rsidRPr="006C576D">
        <w:rPr>
          <w:rFonts w:asciiTheme="minorHAnsi" w:hAnsiTheme="minorHAnsi"/>
          <w:color w:val="000000" w:themeColor="text1"/>
          <w:sz w:val="24"/>
          <w:szCs w:val="24"/>
        </w:rPr>
        <w:tab/>
        <w:t xml:space="preserve">  </w:t>
      </w:r>
      <w:hyperlink r:id="rId9" w:history="1">
        <w:r w:rsidRPr="006C576D">
          <w:rPr>
            <w:rStyle w:val="Hyperlink"/>
            <w:rFonts w:asciiTheme="minorHAnsi" w:hAnsiTheme="minorHAnsi"/>
            <w:b/>
            <w:color w:val="000000" w:themeColor="text1"/>
            <w:sz w:val="24"/>
            <w:szCs w:val="24"/>
            <w:u w:val="none"/>
          </w:rPr>
          <w:t>tasneem@ourbestpractice.co.za</w:t>
        </w:r>
      </w:hyperlink>
    </w:p>
    <w:p w:rsidR="00907A3D" w:rsidRPr="0047673D" w:rsidRDefault="00DB00B8" w:rsidP="0047673D">
      <w:pPr>
        <w:pStyle w:val="NoSpacing"/>
        <w:rPr>
          <w:rFonts w:asciiTheme="minorHAnsi" w:hAnsiTheme="minorHAnsi"/>
          <w:color w:val="000000" w:themeColor="text1"/>
          <w:sz w:val="24"/>
          <w:szCs w:val="24"/>
        </w:rPr>
      </w:pPr>
      <w:r w:rsidRPr="006C576D">
        <w:rPr>
          <w:rFonts w:asciiTheme="minorHAnsi" w:hAnsiTheme="minorHAnsi"/>
          <w:color w:val="000000" w:themeColor="text1"/>
          <w:sz w:val="24"/>
          <w:szCs w:val="24"/>
        </w:rPr>
        <w:t>Mobile:</w:t>
      </w:r>
      <w:r w:rsidRPr="006C576D">
        <w:rPr>
          <w:rFonts w:asciiTheme="minorHAnsi" w:hAnsiTheme="minorHAnsi"/>
          <w:color w:val="000000" w:themeColor="text1"/>
          <w:sz w:val="24"/>
          <w:szCs w:val="24"/>
        </w:rPr>
        <w:tab/>
        <w:t xml:space="preserve">  082 678 1185</w:t>
      </w:r>
    </w:p>
    <w:sectPr w:rsidR="00907A3D" w:rsidRPr="0047673D" w:rsidSect="00A44166">
      <w:footerReference w:type="default" r:id="rId10"/>
      <w:pgSz w:w="11906" w:h="16838"/>
      <w:pgMar w:top="993" w:right="1440" w:bottom="1135" w:left="1440" w:header="708" w:footer="708" w:gutter="0"/>
      <w:pgBorders w:offsetFrom="page">
        <w:top w:val="single" w:sz="18" w:space="24" w:color="E36C0A" w:themeColor="accent6" w:themeShade="BF"/>
        <w:left w:val="single" w:sz="18" w:space="24" w:color="E36C0A" w:themeColor="accent6" w:themeShade="BF"/>
        <w:bottom w:val="single" w:sz="18" w:space="24" w:color="E36C0A" w:themeColor="accent6" w:themeShade="BF"/>
        <w:right w:val="single" w:sz="18" w:space="24" w:color="E36C0A"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F63" w:rsidRDefault="00015F63" w:rsidP="00DB00B8">
      <w:r>
        <w:separator/>
      </w:r>
    </w:p>
  </w:endnote>
  <w:endnote w:type="continuationSeparator" w:id="0">
    <w:p w:rsidR="00015F63" w:rsidRDefault="00015F63" w:rsidP="00DB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295A62" w:rsidRPr="00B20B68">
      <w:tc>
        <w:tcPr>
          <w:tcW w:w="918" w:type="dxa"/>
        </w:tcPr>
        <w:p w:rsidR="00295A62" w:rsidRPr="00B20B68" w:rsidRDefault="00015F63" w:rsidP="008446E6">
          <w:pPr>
            <w:pStyle w:val="Footer"/>
            <w:jc w:val="center"/>
            <w:rPr>
              <w:b/>
              <w:bCs/>
              <w:color w:val="C00000"/>
              <w14:numForm w14:val="oldStyle"/>
            </w:rPr>
          </w:pPr>
          <w:r w:rsidRPr="00B20B68">
            <w:rPr>
              <w:color w:val="C00000"/>
              <w14:shadow w14:blurRad="50800" w14:dist="38100" w14:dir="2700000" w14:sx="100000" w14:sy="100000" w14:kx="0" w14:ky="0" w14:algn="tl">
                <w14:srgbClr w14:val="000000">
                  <w14:alpha w14:val="60000"/>
                </w14:srgbClr>
              </w14:shadow>
              <w14:numForm w14:val="oldStyle"/>
            </w:rPr>
            <w:fldChar w:fldCharType="begin"/>
          </w:r>
          <w:r w:rsidRPr="00B20B68">
            <w:rPr>
              <w:color w:val="C00000"/>
              <w14:shadow w14:blurRad="50800" w14:dist="38100" w14:dir="2700000" w14:sx="100000" w14:sy="100000" w14:kx="0" w14:ky="0" w14:algn="tl">
                <w14:srgbClr w14:val="000000">
                  <w14:alpha w14:val="60000"/>
                </w14:srgbClr>
              </w14:shadow>
              <w14:numForm w14:val="oldStyle"/>
            </w:rPr>
            <w:instrText xml:space="preserve"> PAGE   \* MERGEFORMAT </w:instrText>
          </w:r>
          <w:r w:rsidRPr="00B20B68">
            <w:rPr>
              <w:color w:val="C00000"/>
              <w14:shadow w14:blurRad="50800" w14:dist="38100" w14:dir="2700000" w14:sx="100000" w14:sy="100000" w14:kx="0" w14:ky="0" w14:algn="tl">
                <w14:srgbClr w14:val="000000">
                  <w14:alpha w14:val="60000"/>
                </w14:srgbClr>
              </w14:shadow>
              <w14:numForm w14:val="oldStyle"/>
            </w:rPr>
            <w:fldChar w:fldCharType="separate"/>
          </w:r>
          <w:r w:rsidR="0047673D" w:rsidRPr="0047673D">
            <w:rPr>
              <w:b/>
              <w:bCs/>
              <w:noProof/>
              <w:color w:val="C00000"/>
              <w14:shadow w14:blurRad="50800" w14:dist="38100" w14:dir="2700000" w14:sx="100000" w14:sy="100000" w14:kx="0" w14:ky="0" w14:algn="tl">
                <w14:srgbClr w14:val="000000">
                  <w14:alpha w14:val="60000"/>
                </w14:srgbClr>
              </w14:shadow>
              <w14:numForm w14:val="oldStyle"/>
            </w:rPr>
            <w:t>3</w:t>
          </w:r>
          <w:r w:rsidRPr="00B20B68">
            <w:rPr>
              <w:b/>
              <w:bCs/>
              <w:noProof/>
              <w:color w:val="C00000"/>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295A62" w:rsidRPr="00B20B68" w:rsidRDefault="00DB00B8" w:rsidP="00295A62">
          <w:pPr>
            <w:rPr>
              <w:color w:val="C00000"/>
            </w:rPr>
          </w:pPr>
          <w:r>
            <w:rPr>
              <w:color w:val="C00000"/>
            </w:rPr>
            <w:t>Copyright © 2020</w:t>
          </w:r>
          <w:r w:rsidR="00015F63" w:rsidRPr="00B20B68">
            <w:rPr>
              <w:color w:val="C00000"/>
            </w:rPr>
            <w:t>, by Black Conveyancers Training Academy (BTA) All Rights Reserved.</w:t>
          </w:r>
        </w:p>
        <w:p w:rsidR="00295A62" w:rsidRPr="00B20B68" w:rsidRDefault="00956ED4">
          <w:pPr>
            <w:pStyle w:val="Footer"/>
            <w:rPr>
              <w:color w:val="C00000"/>
            </w:rPr>
          </w:pPr>
        </w:p>
      </w:tc>
    </w:tr>
  </w:tbl>
  <w:p w:rsidR="00295A62" w:rsidRDefault="00956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F63" w:rsidRDefault="00015F63" w:rsidP="00DB00B8">
      <w:r>
        <w:separator/>
      </w:r>
    </w:p>
  </w:footnote>
  <w:footnote w:type="continuationSeparator" w:id="0">
    <w:p w:rsidR="00015F63" w:rsidRDefault="00015F63" w:rsidP="00DB0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E17867"/>
    <w:multiLevelType w:val="hybridMultilevel"/>
    <w:tmpl w:val="B92EC2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752737E5"/>
    <w:multiLevelType w:val="hybridMultilevel"/>
    <w:tmpl w:val="13D2B6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0B8"/>
    <w:rsid w:val="00015F63"/>
    <w:rsid w:val="0047673D"/>
    <w:rsid w:val="00707155"/>
    <w:rsid w:val="00907A3D"/>
    <w:rsid w:val="00956ED4"/>
    <w:rsid w:val="00DB00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C4B2"/>
  <w15:docId w15:val="{EE6AA5B7-212E-4023-9D8A-E40D3FB8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0B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00B8"/>
    <w:rPr>
      <w:color w:val="0000FF"/>
      <w:u w:val="single"/>
    </w:rPr>
  </w:style>
  <w:style w:type="paragraph" w:styleId="NoSpacing">
    <w:name w:val="No Spacing"/>
    <w:basedOn w:val="Normal"/>
    <w:uiPriority w:val="1"/>
    <w:qFormat/>
    <w:rsid w:val="00DB00B8"/>
  </w:style>
  <w:style w:type="paragraph" w:styleId="Footer">
    <w:name w:val="footer"/>
    <w:basedOn w:val="Normal"/>
    <w:link w:val="FooterChar"/>
    <w:uiPriority w:val="99"/>
    <w:unhideWhenUsed/>
    <w:rsid w:val="00DB00B8"/>
    <w:pPr>
      <w:tabs>
        <w:tab w:val="center" w:pos="4513"/>
        <w:tab w:val="right" w:pos="9026"/>
      </w:tabs>
    </w:pPr>
  </w:style>
  <w:style w:type="character" w:customStyle="1" w:styleId="FooterChar">
    <w:name w:val="Footer Char"/>
    <w:basedOn w:val="DefaultParagraphFont"/>
    <w:link w:val="Footer"/>
    <w:uiPriority w:val="99"/>
    <w:rsid w:val="00DB00B8"/>
    <w:rPr>
      <w:rFonts w:ascii="Calibri" w:hAnsi="Calibri" w:cs="Times New Roman"/>
    </w:rPr>
  </w:style>
  <w:style w:type="table" w:styleId="TableGrid">
    <w:name w:val="Table Grid"/>
    <w:basedOn w:val="TableNormal"/>
    <w:uiPriority w:val="59"/>
    <w:rsid w:val="00DB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00B8"/>
    <w:pPr>
      <w:tabs>
        <w:tab w:val="center" w:pos="4513"/>
        <w:tab w:val="right" w:pos="9026"/>
      </w:tabs>
    </w:pPr>
  </w:style>
  <w:style w:type="character" w:customStyle="1" w:styleId="HeaderChar">
    <w:name w:val="Header Char"/>
    <w:basedOn w:val="DefaultParagraphFont"/>
    <w:link w:val="Header"/>
    <w:uiPriority w:val="99"/>
    <w:rsid w:val="00DB00B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6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sneem@ourbestpractice.co.z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asneem@ourbestpractic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Tasneem Kanjee</dc:creator>
  <cp:lastModifiedBy>De Villiers Johannes Smu, Johannes Smuts (LNG-ZAFZAF05)</cp:lastModifiedBy>
  <cp:revision>2</cp:revision>
  <dcterms:created xsi:type="dcterms:W3CDTF">2020-02-11T09:12:00Z</dcterms:created>
  <dcterms:modified xsi:type="dcterms:W3CDTF">2020-02-11T09:12:00Z</dcterms:modified>
</cp:coreProperties>
</file>